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F17" w:rsidRPr="00FB7749" w:rsidRDefault="001F7F17" w:rsidP="001F7F17">
      <w:pPr>
        <w:spacing w:after="0" w:line="240" w:lineRule="auto"/>
        <w:jc w:val="both"/>
        <w:outlineLvl w:val="0"/>
        <w:rPr>
          <w:rFonts w:ascii="Times New Roman" w:eastAsia="Times New Roman" w:hAnsi="Times New Roman" w:cs="Times New Roman"/>
          <w:color w:val="000000"/>
          <w:sz w:val="24"/>
          <w:szCs w:val="24"/>
          <w:lang w:eastAsia="en-GB"/>
        </w:rPr>
      </w:pPr>
      <w:bookmarkStart w:id="0" w:name="_GoBack"/>
      <w:bookmarkEnd w:id="0"/>
    </w:p>
    <w:p w:rsidR="00A92DE1" w:rsidRPr="00FB7749" w:rsidRDefault="00A92DE1" w:rsidP="007338F0">
      <w:pPr>
        <w:jc w:val="center"/>
        <w:rPr>
          <w:rFonts w:ascii="Arial" w:hAnsi="Arial" w:cs="Arial"/>
          <w:b/>
          <w:color w:val="1F497D"/>
          <w:sz w:val="56"/>
          <w:szCs w:val="56"/>
          <w:lang w:eastAsia="en-GB"/>
        </w:rPr>
      </w:pPr>
      <w:bookmarkStart w:id="1" w:name="_Toc476063476"/>
      <w:bookmarkStart w:id="2" w:name="_Toc476067958"/>
      <w:r w:rsidRPr="00FB7749">
        <w:rPr>
          <w:noProof/>
          <w:lang w:eastAsia="en-GB"/>
        </w:rPr>
        <w:drawing>
          <wp:inline distT="0" distB="0" distL="0" distR="0">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1"/>
      <w:bookmarkEnd w:id="2"/>
    </w:p>
    <w:p w:rsidR="00A92DE1" w:rsidRPr="00FB7749" w:rsidRDefault="00A92DE1" w:rsidP="00A92DE1">
      <w:pPr>
        <w:spacing w:after="0" w:line="240" w:lineRule="auto"/>
        <w:rPr>
          <w:rFonts w:ascii="Calibri" w:eastAsia="Times New Roman" w:hAnsi="Calibri" w:cs="Times New Roman"/>
          <w:b/>
          <w:bCs/>
          <w:color w:val="1F497D"/>
          <w:sz w:val="36"/>
          <w:szCs w:val="36"/>
        </w:rPr>
      </w:pPr>
      <w:r w:rsidRPr="00FB7749">
        <w:rPr>
          <w:rFonts w:ascii="Times New Roman" w:eastAsia="Times New Roman" w:hAnsi="Times New Roman" w:cs="Times New Roman"/>
          <w:noProof/>
          <w:sz w:val="24"/>
          <w:szCs w:val="24"/>
          <w:lang w:eastAsia="en-GB"/>
        </w:rPr>
        <w:drawing>
          <wp:anchor distT="0" distB="0" distL="114300" distR="114300" simplePos="0" relativeHeight="251660288" behindDoc="1" locked="0" layoutInCell="1" allowOverlap="1">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2B512C" w:rsidTr="007338F0">
        <w:tc>
          <w:tcPr>
            <w:tcW w:w="9175" w:type="dxa"/>
            <w:shd w:val="clear" w:color="auto" w:fill="auto"/>
          </w:tcPr>
          <w:p w:rsidR="00A92DE1" w:rsidRPr="007338F0" w:rsidRDefault="00A92DE1" w:rsidP="00A92DE1">
            <w:pPr>
              <w:spacing w:after="0" w:line="240" w:lineRule="auto"/>
              <w:rPr>
                <w:rFonts w:ascii="Times New Roman" w:eastAsia="Times New Roman" w:hAnsi="Times New Roman" w:cs="Times New Roman"/>
                <w:sz w:val="24"/>
                <w:szCs w:val="24"/>
                <w:lang w:eastAsia="en-GB"/>
              </w:rPr>
            </w:pPr>
          </w:p>
          <w:p w:rsidR="00A92DE1" w:rsidRPr="007338F0" w:rsidRDefault="00A92DE1" w:rsidP="00A92DE1">
            <w:pPr>
              <w:spacing w:after="0" w:line="240" w:lineRule="auto"/>
              <w:rPr>
                <w:rFonts w:ascii="Times New Roman" w:eastAsia="Times New Roman" w:hAnsi="Times New Roman" w:cs="Times New Roman"/>
                <w:sz w:val="24"/>
                <w:szCs w:val="24"/>
                <w:lang w:eastAsia="en-GB"/>
              </w:rPr>
            </w:pPr>
          </w:p>
          <w:p w:rsidR="00DE58E1" w:rsidRPr="00DE58E1" w:rsidRDefault="00A92DE1" w:rsidP="00DE58E1">
            <w:pPr>
              <w:pStyle w:val="Heading2"/>
              <w:spacing w:before="0" w:after="0" w:line="276" w:lineRule="auto"/>
              <w:rPr>
                <w:rFonts w:eastAsia="Times New Roman"/>
                <w:bCs/>
                <w:color w:val="auto"/>
                <w:sz w:val="24"/>
                <w:szCs w:val="24"/>
                <w:lang w:eastAsia="en-US"/>
              </w:rPr>
            </w:pPr>
            <w:bookmarkStart w:id="3" w:name="_Toc476063479"/>
            <w:bookmarkStart w:id="4" w:name="_Toc476067961"/>
            <w:r w:rsidRPr="00DE58E1">
              <w:rPr>
                <w:b/>
                <w:bCs/>
                <w:sz w:val="28"/>
                <w:szCs w:val="28"/>
              </w:rPr>
              <w:t>Project title:</w:t>
            </w:r>
            <w:r w:rsidR="00DA20D5" w:rsidRPr="00DE58E1">
              <w:rPr>
                <w:b/>
                <w:bCs/>
                <w:sz w:val="28"/>
                <w:szCs w:val="28"/>
              </w:rPr>
              <w:t xml:space="preserve"> </w:t>
            </w:r>
            <w:r w:rsidR="00DA20D5" w:rsidRPr="00DE58E1">
              <w:rPr>
                <w:rFonts w:eastAsia="Times New Roman"/>
                <w:bCs/>
                <w:color w:val="auto"/>
                <w:sz w:val="24"/>
                <w:szCs w:val="24"/>
                <w:lang w:eastAsia="en-US"/>
              </w:rPr>
              <w:t xml:space="preserve">Establishing Efficient Protection and Control System of Geographical      </w:t>
            </w:r>
            <w:r w:rsidR="00DE58E1">
              <w:rPr>
                <w:rFonts w:eastAsia="Times New Roman"/>
                <w:bCs/>
                <w:color w:val="auto"/>
                <w:sz w:val="24"/>
                <w:szCs w:val="24"/>
                <w:lang w:eastAsia="en-US"/>
              </w:rPr>
              <w:t xml:space="preserve">       </w:t>
            </w:r>
            <w:r w:rsidR="00DA20D5" w:rsidRPr="00DE58E1">
              <w:rPr>
                <w:rFonts w:eastAsia="Times New Roman"/>
                <w:bCs/>
                <w:color w:val="auto"/>
                <w:sz w:val="24"/>
                <w:szCs w:val="24"/>
                <w:lang w:eastAsia="en-US"/>
              </w:rPr>
              <w:t xml:space="preserve">Indications (GIs) in Georgia </w:t>
            </w:r>
            <w:bookmarkStart w:id="5" w:name="_Toc476063480"/>
            <w:bookmarkStart w:id="6" w:name="_Toc476067962"/>
            <w:bookmarkEnd w:id="3"/>
            <w:bookmarkEnd w:id="4"/>
          </w:p>
          <w:p w:rsidR="00A92DE1" w:rsidRPr="00DE58E1" w:rsidRDefault="00A92DE1" w:rsidP="00DE58E1">
            <w:pPr>
              <w:pStyle w:val="Heading2"/>
              <w:spacing w:before="0" w:after="0" w:line="276" w:lineRule="auto"/>
              <w:rPr>
                <w:bCs/>
                <w:sz w:val="24"/>
                <w:szCs w:val="24"/>
              </w:rPr>
            </w:pPr>
            <w:r w:rsidRPr="00DE58E1">
              <w:rPr>
                <w:b/>
                <w:bCs/>
                <w:sz w:val="28"/>
                <w:szCs w:val="28"/>
              </w:rPr>
              <w:t>Beneficiary administration:</w:t>
            </w:r>
            <w:r w:rsidRPr="00DE58E1">
              <w:rPr>
                <w:bCs/>
                <w:sz w:val="24"/>
                <w:szCs w:val="24"/>
              </w:rPr>
              <w:t xml:space="preserve"> </w:t>
            </w:r>
            <w:bookmarkEnd w:id="5"/>
            <w:bookmarkEnd w:id="6"/>
            <w:r w:rsidR="00DA20D5" w:rsidRPr="00DE58E1">
              <w:rPr>
                <w:bCs/>
                <w:sz w:val="24"/>
                <w:szCs w:val="24"/>
              </w:rPr>
              <w:t xml:space="preserve">National Intellectual Property Center of Georgia - </w:t>
            </w:r>
            <w:r w:rsidR="00DE58E1">
              <w:rPr>
                <w:bCs/>
                <w:sz w:val="24"/>
                <w:szCs w:val="24"/>
              </w:rPr>
              <w:t xml:space="preserve">     </w:t>
            </w:r>
            <w:r w:rsidR="00DA20D5" w:rsidRPr="00DE58E1">
              <w:rPr>
                <w:bCs/>
                <w:sz w:val="24"/>
                <w:szCs w:val="24"/>
              </w:rPr>
              <w:t>Sakpatenti</w:t>
            </w:r>
          </w:p>
          <w:p w:rsidR="005B1BBE" w:rsidRPr="007A4722" w:rsidRDefault="00A92DE1" w:rsidP="005B1BBE">
            <w:pPr>
              <w:pStyle w:val="Heading2"/>
              <w:spacing w:before="0" w:after="0" w:line="276" w:lineRule="auto"/>
              <w:rPr>
                <w:rFonts w:eastAsia="Times New Roman"/>
                <w:bCs/>
                <w:color w:val="auto"/>
                <w:sz w:val="24"/>
                <w:szCs w:val="24"/>
                <w:lang w:eastAsia="en-US"/>
              </w:rPr>
            </w:pPr>
            <w:bookmarkStart w:id="7" w:name="_Toc476063481"/>
            <w:bookmarkStart w:id="8" w:name="_Toc476067963"/>
            <w:r w:rsidRPr="00DE58E1">
              <w:rPr>
                <w:b/>
                <w:bCs/>
                <w:sz w:val="28"/>
                <w:szCs w:val="28"/>
              </w:rPr>
              <w:t>Twinning Reference:</w:t>
            </w:r>
            <w:r w:rsidRPr="00DE58E1">
              <w:rPr>
                <w:sz w:val="24"/>
                <w:szCs w:val="24"/>
                <w:lang w:eastAsia="en-GB"/>
              </w:rPr>
              <w:t xml:space="preserve"> </w:t>
            </w:r>
            <w:r w:rsidR="00DA20D5" w:rsidRPr="007A4722">
              <w:rPr>
                <w:rFonts w:eastAsia="Times New Roman"/>
                <w:bCs/>
                <w:color w:val="auto"/>
                <w:sz w:val="24"/>
                <w:szCs w:val="24"/>
                <w:lang w:eastAsia="en-US"/>
              </w:rPr>
              <w:t>GE</w:t>
            </w:r>
            <w:r w:rsidR="0005171F">
              <w:rPr>
                <w:rFonts w:eastAsia="Times New Roman"/>
                <w:bCs/>
                <w:color w:val="auto"/>
                <w:sz w:val="24"/>
                <w:szCs w:val="24"/>
                <w:lang w:eastAsia="en-US"/>
              </w:rPr>
              <w:t xml:space="preserve"> </w:t>
            </w:r>
            <w:r w:rsidR="00DA20D5" w:rsidRPr="007A4722">
              <w:rPr>
                <w:rFonts w:eastAsia="Times New Roman"/>
                <w:bCs/>
                <w:color w:val="auto"/>
                <w:sz w:val="24"/>
                <w:szCs w:val="24"/>
                <w:lang w:eastAsia="en-US"/>
              </w:rPr>
              <w:t>16</w:t>
            </w:r>
            <w:r w:rsidR="0005171F">
              <w:rPr>
                <w:rFonts w:eastAsia="Times New Roman"/>
                <w:bCs/>
                <w:color w:val="auto"/>
                <w:sz w:val="24"/>
                <w:szCs w:val="24"/>
                <w:lang w:eastAsia="en-US"/>
              </w:rPr>
              <w:t xml:space="preserve"> </w:t>
            </w:r>
            <w:r w:rsidR="00DA20D5" w:rsidRPr="007A4722">
              <w:rPr>
                <w:rFonts w:eastAsia="Times New Roman"/>
                <w:bCs/>
                <w:color w:val="auto"/>
                <w:sz w:val="24"/>
                <w:szCs w:val="24"/>
                <w:lang w:eastAsia="en-US"/>
              </w:rPr>
              <w:t>ENI</w:t>
            </w:r>
            <w:r w:rsidR="0005171F">
              <w:rPr>
                <w:rFonts w:eastAsia="Times New Roman"/>
                <w:bCs/>
                <w:color w:val="auto"/>
                <w:sz w:val="24"/>
                <w:szCs w:val="24"/>
                <w:lang w:eastAsia="en-US"/>
              </w:rPr>
              <w:t xml:space="preserve"> </w:t>
            </w:r>
            <w:r w:rsidR="00DA20D5" w:rsidRPr="007A4722">
              <w:rPr>
                <w:rFonts w:eastAsia="Times New Roman"/>
                <w:bCs/>
                <w:color w:val="auto"/>
                <w:sz w:val="24"/>
                <w:szCs w:val="24"/>
                <w:lang w:eastAsia="en-US"/>
              </w:rPr>
              <w:t>EC</w:t>
            </w:r>
            <w:r w:rsidR="0005171F">
              <w:rPr>
                <w:rFonts w:eastAsia="Times New Roman"/>
                <w:bCs/>
                <w:color w:val="auto"/>
                <w:sz w:val="24"/>
                <w:szCs w:val="24"/>
                <w:lang w:eastAsia="en-US"/>
              </w:rPr>
              <w:t xml:space="preserve"> </w:t>
            </w:r>
            <w:r w:rsidR="00DA20D5" w:rsidRPr="007A4722">
              <w:rPr>
                <w:rFonts w:eastAsia="Times New Roman"/>
                <w:bCs/>
                <w:color w:val="auto"/>
                <w:sz w:val="24"/>
                <w:szCs w:val="24"/>
                <w:lang w:eastAsia="en-US"/>
              </w:rPr>
              <w:t>0</w:t>
            </w:r>
            <w:r w:rsidR="005B1BBE" w:rsidRPr="007A4722">
              <w:rPr>
                <w:rFonts w:eastAsia="Times New Roman"/>
                <w:bCs/>
                <w:color w:val="auto"/>
                <w:sz w:val="24"/>
                <w:szCs w:val="24"/>
                <w:lang w:eastAsia="en-US"/>
              </w:rPr>
              <w:t>3</w:t>
            </w:r>
            <w:r w:rsidR="0005171F">
              <w:rPr>
                <w:rFonts w:eastAsia="Times New Roman"/>
                <w:bCs/>
                <w:color w:val="auto"/>
                <w:sz w:val="24"/>
                <w:szCs w:val="24"/>
                <w:lang w:eastAsia="en-US"/>
              </w:rPr>
              <w:t xml:space="preserve"> </w:t>
            </w:r>
            <w:r w:rsidR="00DA20D5" w:rsidRPr="007A4722">
              <w:rPr>
                <w:rFonts w:eastAsia="Times New Roman"/>
                <w:bCs/>
                <w:color w:val="auto"/>
                <w:sz w:val="24"/>
                <w:szCs w:val="24"/>
                <w:lang w:eastAsia="en-US"/>
              </w:rPr>
              <w:t>1</w:t>
            </w:r>
            <w:r w:rsidR="004D1556" w:rsidRPr="007A4722">
              <w:rPr>
                <w:rFonts w:eastAsia="Times New Roman"/>
                <w:bCs/>
                <w:color w:val="auto"/>
                <w:sz w:val="24"/>
                <w:szCs w:val="24"/>
                <w:lang w:eastAsia="en-US"/>
              </w:rPr>
              <w:t>8</w:t>
            </w:r>
            <w:r w:rsidR="00DA20D5" w:rsidRPr="007A4722">
              <w:rPr>
                <w:rFonts w:eastAsia="Times New Roman"/>
                <w:bCs/>
                <w:color w:val="auto"/>
                <w:sz w:val="24"/>
                <w:szCs w:val="24"/>
                <w:lang w:eastAsia="en-US"/>
              </w:rPr>
              <w:t xml:space="preserve"> </w:t>
            </w:r>
            <w:bookmarkStart w:id="9" w:name="_Toc476063482"/>
            <w:bookmarkStart w:id="10" w:name="_Toc476067964"/>
            <w:bookmarkEnd w:id="7"/>
            <w:bookmarkEnd w:id="8"/>
          </w:p>
          <w:p w:rsidR="00A92DE1" w:rsidRPr="007338F0" w:rsidRDefault="00A92DE1" w:rsidP="005B1BBE">
            <w:pPr>
              <w:pStyle w:val="Heading2"/>
              <w:spacing w:before="0" w:after="0" w:line="276" w:lineRule="auto"/>
              <w:rPr>
                <w:rFonts w:eastAsia="Times New Roman"/>
                <w:sz w:val="24"/>
                <w:szCs w:val="24"/>
                <w:lang w:eastAsia="en-GB"/>
              </w:rPr>
            </w:pPr>
            <w:r w:rsidRPr="00DE58E1">
              <w:rPr>
                <w:b/>
                <w:bCs/>
                <w:sz w:val="28"/>
                <w:szCs w:val="28"/>
              </w:rPr>
              <w:t>Publication notice reference:</w:t>
            </w:r>
            <w:r w:rsidRPr="00DE58E1">
              <w:rPr>
                <w:b/>
                <w:bCs/>
                <w:sz w:val="24"/>
                <w:szCs w:val="24"/>
              </w:rPr>
              <w:t xml:space="preserve"> </w:t>
            </w:r>
            <w:bookmarkEnd w:id="9"/>
            <w:bookmarkEnd w:id="10"/>
            <w:r w:rsidR="00FB1557">
              <w:rPr>
                <w:rFonts w:eastAsia="Times New Roman"/>
                <w:snapToGrid w:val="0"/>
                <w:sz w:val="24"/>
                <w:szCs w:val="24"/>
              </w:rPr>
              <w:t>EuropeAid/160650/DD/ACT/GE</w:t>
            </w:r>
          </w:p>
        </w:tc>
      </w:tr>
    </w:tbl>
    <w:p w:rsidR="00A92DE1" w:rsidRPr="007338F0" w:rsidRDefault="00A92DE1" w:rsidP="00A92DE1">
      <w:pPr>
        <w:spacing w:after="0" w:line="240" w:lineRule="auto"/>
        <w:rPr>
          <w:rFonts w:ascii="Times New Roman" w:eastAsia="Times New Roman" w:hAnsi="Times New Roman" w:cs="Times New Roman"/>
          <w:sz w:val="24"/>
          <w:szCs w:val="24"/>
          <w:lang w:eastAsia="en-GB"/>
        </w:rPr>
      </w:pPr>
    </w:p>
    <w:p w:rsidR="00A92DE1" w:rsidRPr="007338F0" w:rsidRDefault="00A92DE1" w:rsidP="00A92DE1">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2B512C" w:rsidTr="007338F0">
        <w:tc>
          <w:tcPr>
            <w:tcW w:w="9214" w:type="dxa"/>
            <w:shd w:val="clear" w:color="auto" w:fill="auto"/>
          </w:tcPr>
          <w:p w:rsidR="00A92DE1" w:rsidRPr="007338F0" w:rsidRDefault="00A92DE1" w:rsidP="007338F0">
            <w:pPr>
              <w:jc w:val="center"/>
              <w:rPr>
                <w:rFonts w:ascii="Times New Roman" w:hAnsi="Times New Roman" w:cs="Times New Roman"/>
                <w:b/>
                <w:sz w:val="32"/>
                <w:szCs w:val="32"/>
              </w:rPr>
            </w:pPr>
            <w:r w:rsidRPr="007338F0">
              <w:rPr>
                <w:rFonts w:ascii="Times New Roman" w:hAnsi="Times New Roman" w:cs="Times New Roman"/>
                <w:b/>
                <w:sz w:val="32"/>
                <w:szCs w:val="32"/>
              </w:rPr>
              <w:t>EU funded project</w:t>
            </w:r>
          </w:p>
          <w:p w:rsidR="00A92DE1" w:rsidRPr="007338F0" w:rsidRDefault="00A92DE1" w:rsidP="007338F0">
            <w:pPr>
              <w:jc w:val="center"/>
            </w:pPr>
            <w:r w:rsidRPr="007338F0">
              <w:rPr>
                <w:rFonts w:ascii="Times New Roman" w:hAnsi="Times New Roman" w:cs="Times New Roman"/>
                <w:b/>
                <w:i/>
                <w:sz w:val="32"/>
                <w:szCs w:val="32"/>
              </w:rPr>
              <w:t>TWINNING INSTRUMENT</w:t>
            </w:r>
          </w:p>
        </w:tc>
      </w:tr>
    </w:tbl>
    <w:p w:rsidR="00A92DE1" w:rsidRPr="00FB7749" w:rsidRDefault="00A92DE1" w:rsidP="00A92DE1">
      <w:pPr>
        <w:spacing w:after="0" w:line="240" w:lineRule="auto"/>
        <w:jc w:val="center"/>
        <w:rPr>
          <w:rFonts w:ascii="Arial" w:eastAsia="Times New Roman" w:hAnsi="Arial" w:cs="Arial"/>
          <w:sz w:val="24"/>
          <w:szCs w:val="24"/>
          <w:lang w:eastAsia="en-GB"/>
        </w:rPr>
      </w:pPr>
    </w:p>
    <w:p w:rsidR="00A92DE1" w:rsidRDefault="00A92DE1" w:rsidP="00A92DE1">
      <w:pPr>
        <w:rPr>
          <w:rFonts w:ascii="Times New Roman" w:eastAsia="Times New Roman" w:hAnsi="Times New Roman" w:cs="Times New Roman"/>
          <w:sz w:val="24"/>
          <w:szCs w:val="24"/>
          <w:lang w:eastAsia="en-GB"/>
        </w:rPr>
      </w:pPr>
      <w:r w:rsidRPr="00FB7749">
        <w:rPr>
          <w:rFonts w:ascii="Times New Roman" w:eastAsia="Times New Roman" w:hAnsi="Times New Roman" w:cs="Times New Roman"/>
          <w:sz w:val="24"/>
          <w:szCs w:val="24"/>
          <w:lang w:eastAsia="en-GB"/>
        </w:rPr>
        <w:br w:type="page"/>
      </w:r>
    </w:p>
    <w:p w:rsidR="008B0B9B" w:rsidRDefault="008B0B9B" w:rsidP="008B0B9B">
      <w:pPr>
        <w:keepNext/>
        <w:keepLines/>
        <w:spacing w:before="480" w:after="0"/>
        <w:ind w:left="432" w:hanging="432"/>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List of </w:t>
      </w:r>
      <w:r w:rsidRPr="000D103A">
        <w:rPr>
          <w:rFonts w:ascii="Times New Roman" w:eastAsia="Times New Roman" w:hAnsi="Times New Roman" w:cs="Times New Roman"/>
          <w:b/>
          <w:bCs/>
          <w:sz w:val="24"/>
          <w:szCs w:val="24"/>
        </w:rPr>
        <w:t xml:space="preserve">Abbreviation </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AA - Association Agreement</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AO – Appellations of Origin</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AP – Action Plan</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BC – Beneficiary Country</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DCFTA - Deep and Comprehensive Free Trade Area</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DG – Director General</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iCs/>
          <w:lang w:eastAsia="en-GB"/>
        </w:rPr>
      </w:pPr>
      <w:r w:rsidRPr="00D33B8E">
        <w:rPr>
          <w:rFonts w:ascii="Times New Roman" w:eastAsia="Times New Roman" w:hAnsi="Times New Roman" w:cs="Times New Roman"/>
          <w:bCs/>
          <w:iCs/>
          <w:lang w:eastAsia="en-GB"/>
        </w:rPr>
        <w:t>EaP - Eastern Partnership</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val="en-IE" w:eastAsia="en-GB"/>
        </w:rPr>
      </w:pPr>
      <w:r w:rsidRPr="00D33B8E">
        <w:rPr>
          <w:rFonts w:ascii="Times New Roman" w:eastAsia="Times New Roman" w:hAnsi="Times New Roman" w:cs="Times New Roman"/>
          <w:bCs/>
          <w:lang w:val="en-IE" w:eastAsia="en-GB"/>
        </w:rPr>
        <w:t>ENPI - European Neighbourhood and Partnership Instrument</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EU – European Union</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EXBS – Export Control and Related Border Security</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GI – Geographical Indications</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G4G – Governing for Growth</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GoG – Government of Georgia</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GRS - Georgia Revenue Service</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IPR – Intellectual Property Rights</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MEPA – Ministry of Environment Protection and Agriculture </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PAO - Programme Administration Office</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PAR – Public Administration Reform</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PCA - Partnership and Cooperation Agreement</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val="ro-RO" w:eastAsia="en-GB"/>
        </w:rPr>
        <w:t>STE – Short Term Expert</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TAIEX – Technical Assistance and Information Exchange instrument</w:t>
      </w:r>
    </w:p>
    <w:p w:rsidR="008B0B9B" w:rsidRPr="00EA1936"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rPr>
        <w:t xml:space="preserve">TEIPS - </w:t>
      </w:r>
      <w:r w:rsidRPr="00D33B8E">
        <w:rPr>
          <w:rFonts w:ascii="Times New Roman" w:eastAsia="Times New Roman" w:hAnsi="Times New Roman" w:cs="Times New Roman"/>
        </w:rPr>
        <w:t xml:space="preserve">Trade-Related Aspects of Intellectual Property Rights </w:t>
      </w:r>
    </w:p>
    <w:p w:rsidR="008B0B9B" w:rsidRPr="00EA1936"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Times New Roman" w:hAnsi="Times New Roman" w:cs="Times New Roman"/>
        </w:rPr>
        <w:t>TGD -</w:t>
      </w:r>
      <w:r w:rsidRPr="00EA1936">
        <w:rPr>
          <w:rFonts w:ascii="Times New Roman" w:eastAsia="Times New Roman" w:hAnsi="Times New Roman" w:cs="Times New Roman"/>
          <w:b/>
          <w:bCs/>
          <w:color w:val="000000"/>
          <w:lang w:val="en-US"/>
        </w:rPr>
        <w:t xml:space="preserve"> </w:t>
      </w:r>
      <w:r w:rsidRPr="00EA1936">
        <w:rPr>
          <w:rFonts w:ascii="Times New Roman" w:eastAsia="Times New Roman" w:hAnsi="Times New Roman" w:cs="Times New Roman"/>
          <w:bCs/>
          <w:lang w:val="en-US"/>
        </w:rPr>
        <w:t>The Department of Trademarks, Geographical Indications and Designs</w:t>
      </w:r>
    </w:p>
    <w:p w:rsidR="008B0B9B"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val="ka-GE" w:eastAsia="en-GB"/>
        </w:rPr>
        <w:t>USAID</w:t>
      </w:r>
      <w:r w:rsidRPr="00D33B8E">
        <w:rPr>
          <w:rFonts w:ascii="Times New Roman" w:eastAsia="Times New Roman" w:hAnsi="Times New Roman" w:cs="Times New Roman"/>
          <w:bCs/>
          <w:lang w:eastAsia="en-GB"/>
        </w:rPr>
        <w:t xml:space="preserve"> – United States Agency for International Development programme</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Pr>
          <w:rFonts w:ascii="Times New Roman" w:eastAsia="Calibri" w:hAnsi="Times New Roman" w:cs="Times New Roman"/>
        </w:rPr>
        <w:t xml:space="preserve">WIPO - </w:t>
      </w:r>
      <w:r w:rsidRPr="00D33B8E">
        <w:rPr>
          <w:rFonts w:ascii="Times New Roman" w:eastAsia="Calibri" w:hAnsi="Times New Roman" w:cs="Times New Roman"/>
        </w:rPr>
        <w:t xml:space="preserve">World Intellectual Property Organization </w:t>
      </w:r>
    </w:p>
    <w:p w:rsidR="008B0B9B" w:rsidRPr="00D33B8E" w:rsidRDefault="008B0B9B" w:rsidP="008B0B9B">
      <w:pPr>
        <w:numPr>
          <w:ilvl w:val="0"/>
          <w:numId w:val="14"/>
        </w:numPr>
        <w:spacing w:after="60" w:line="240" w:lineRule="auto"/>
        <w:ind w:left="36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WTO –World Trade Organization</w:t>
      </w:r>
    </w:p>
    <w:p w:rsidR="008B0B9B" w:rsidRDefault="008B0B9B" w:rsidP="00A92DE1">
      <w:pPr>
        <w:rPr>
          <w:rFonts w:ascii="Times New Roman" w:eastAsia="Times New Roman" w:hAnsi="Times New Roman" w:cs="Times New Roman"/>
          <w:sz w:val="24"/>
          <w:szCs w:val="24"/>
          <w:lang w:eastAsia="en-GB"/>
        </w:rPr>
      </w:pP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color w:val="0000FF"/>
          <w:lang w:eastAsia="en-GB"/>
        </w:rPr>
      </w:pPr>
      <w:r w:rsidRPr="007F4E49">
        <w:rPr>
          <w:rFonts w:ascii="Times New Roman" w:eastAsia="Times New Roman" w:hAnsi="Times New Roman" w:cs="Times New Roman"/>
          <w:b/>
          <w:bCs/>
          <w:lang w:eastAsia="en-GB"/>
        </w:rPr>
        <w:t>1.</w:t>
      </w:r>
      <w:r w:rsidRPr="007F4E49">
        <w:rPr>
          <w:rFonts w:ascii="Times New Roman" w:eastAsia="Times New Roman" w:hAnsi="Times New Roman" w:cs="Times New Roman"/>
          <w:b/>
          <w:bCs/>
          <w:lang w:eastAsia="en-GB"/>
        </w:rPr>
        <w:tab/>
        <w:t>Basic</w:t>
      </w:r>
      <w:r w:rsidRPr="00D33B8E">
        <w:rPr>
          <w:rFonts w:ascii="Times New Roman" w:eastAsia="Times New Roman" w:hAnsi="Times New Roman" w:cs="Times New Roman"/>
          <w:b/>
          <w:bCs/>
          <w:lang w:eastAsia="en-GB"/>
        </w:rPr>
        <w:t xml:space="preserve"> Information</w:t>
      </w:r>
    </w:p>
    <w:p w:rsidR="00DA20D5"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bCs/>
          <w:lang w:eastAsia="en-GB"/>
        </w:rPr>
      </w:pPr>
      <w:r w:rsidRPr="00D33B8E">
        <w:rPr>
          <w:rFonts w:ascii="Times New Roman" w:eastAsia="Times New Roman" w:hAnsi="Times New Roman" w:cs="Times New Roman"/>
          <w:bCs/>
          <w:lang w:eastAsia="en-GB"/>
        </w:rPr>
        <w:t>1.1</w:t>
      </w:r>
      <w:r w:rsidRPr="00D33B8E">
        <w:rPr>
          <w:rFonts w:ascii="Times New Roman" w:eastAsia="Times New Roman" w:hAnsi="Times New Roman" w:cs="Times New Roman"/>
          <w:bCs/>
          <w:lang w:eastAsia="en-GB"/>
        </w:rPr>
        <w:tab/>
        <w:t xml:space="preserve">Programme: </w:t>
      </w:r>
      <w:r w:rsidR="00DA20D5" w:rsidRPr="00D33B8E">
        <w:rPr>
          <w:rFonts w:ascii="Times New Roman" w:eastAsia="Times New Roman" w:hAnsi="Times New Roman" w:cs="Times New Roman"/>
          <w:bCs/>
          <w:lang w:eastAsia="en-GB"/>
        </w:rPr>
        <w:t>Technical Cooperation Facility II ENI/2016/039-337 / direct management</w:t>
      </w:r>
    </w:p>
    <w:p w:rsidR="00626CF4" w:rsidRDefault="00626CF4" w:rsidP="00FB1557">
      <w:pPr>
        <w:autoSpaceDE w:val="0"/>
        <w:autoSpaceDN w:val="0"/>
        <w:adjustRightInd w:val="0"/>
        <w:spacing w:before="120" w:after="0" w:line="240" w:lineRule="auto"/>
        <w:ind w:left="540"/>
        <w:jc w:val="both"/>
        <w:rPr>
          <w:rFonts w:ascii="Times New Roman" w:eastAsia="Times New Roman" w:hAnsi="Times New Roman" w:cs="Times New Roman"/>
          <w:bCs/>
          <w:lang w:eastAsia="en-GB"/>
        </w:rPr>
      </w:pPr>
    </w:p>
    <w:p w:rsidR="00FB1557" w:rsidRDefault="00FB1557" w:rsidP="00FB1557">
      <w:pPr>
        <w:autoSpaceDE w:val="0"/>
        <w:autoSpaceDN w:val="0"/>
        <w:adjustRightInd w:val="0"/>
        <w:spacing w:before="120" w:after="0" w:line="240" w:lineRule="auto"/>
        <w:ind w:left="540"/>
        <w:jc w:val="both"/>
        <w:rPr>
          <w:rFonts w:ascii="Times New Roman" w:eastAsia="Times New Roman" w:hAnsi="Times New Roman" w:cs="Times New Roman"/>
          <w:bCs/>
          <w:lang w:eastAsia="en-GB"/>
        </w:rPr>
      </w:pPr>
      <w:r w:rsidRPr="00FC3052">
        <w:rPr>
          <w:rFonts w:ascii="Times New Roman" w:eastAsia="Times New Roman" w:hAnsi="Times New Roman" w:cs="Times New Roman"/>
          <w:bCs/>
          <w:lang w:eastAsia="en-GB"/>
        </w:rPr>
        <w:t>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Conditions</w:t>
      </w:r>
      <w:r>
        <w:rPr>
          <w:rStyle w:val="FootnoteReference"/>
          <w:rFonts w:ascii="Times New Roman" w:eastAsia="Times New Roman" w:hAnsi="Times New Roman"/>
          <w:bCs/>
          <w:lang w:eastAsia="en-GB"/>
        </w:rPr>
        <w:footnoteReference w:id="1"/>
      </w:r>
      <w:r>
        <w:rPr>
          <w:rFonts w:ascii="Times New Roman" w:eastAsia="Times New Roman" w:hAnsi="Times New Roman" w:cs="Times New Roman"/>
          <w:bCs/>
          <w:lang w:eastAsia="en-GB"/>
        </w:rPr>
        <w:t xml:space="preserve"> to the grant agreement.</w:t>
      </w:r>
    </w:p>
    <w:p w:rsidR="00DA20D5" w:rsidRPr="00D33B8E"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D33B8E">
        <w:rPr>
          <w:rFonts w:ascii="Times New Roman" w:eastAsia="Times New Roman" w:hAnsi="Times New Roman" w:cs="Times New Roman"/>
          <w:lang w:eastAsia="en-GB"/>
        </w:rPr>
        <w:t>1.2</w:t>
      </w:r>
      <w:r w:rsidRPr="00D33B8E">
        <w:rPr>
          <w:rFonts w:ascii="Times New Roman" w:eastAsia="Times New Roman" w:hAnsi="Times New Roman" w:cs="Times New Roman"/>
          <w:lang w:eastAsia="en-GB"/>
        </w:rPr>
        <w:tab/>
        <w:t xml:space="preserve">Twinning Sector: </w:t>
      </w:r>
      <w:r w:rsidR="00CC0204">
        <w:rPr>
          <w:rFonts w:ascii="Times New Roman" w:eastAsia="Times New Roman" w:hAnsi="Times New Roman" w:cs="Times New Roman"/>
          <w:lang w:eastAsia="en-GB"/>
        </w:rPr>
        <w:t>Standardisation and certification, Trade &amp; Industry (EC)</w:t>
      </w:r>
    </w:p>
    <w:p w:rsidR="00A92DE1" w:rsidRPr="00691CC1"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D33B8E">
        <w:rPr>
          <w:rFonts w:ascii="Times New Roman" w:eastAsia="Times New Roman" w:hAnsi="Times New Roman" w:cs="Times New Roman"/>
          <w:lang w:eastAsia="en-GB"/>
        </w:rPr>
        <w:t>1.3</w:t>
      </w:r>
      <w:r w:rsidRPr="00D33B8E">
        <w:rPr>
          <w:rFonts w:ascii="Times New Roman" w:eastAsia="Times New Roman" w:hAnsi="Times New Roman" w:cs="Times New Roman"/>
          <w:lang w:eastAsia="en-GB"/>
        </w:rPr>
        <w:tab/>
        <w:t xml:space="preserve">EU funded budget: </w:t>
      </w:r>
      <w:r w:rsidR="004D1556" w:rsidRPr="00691CC1">
        <w:rPr>
          <w:rFonts w:ascii="Times New Roman" w:eastAsia="Times New Roman" w:hAnsi="Times New Roman" w:cs="Times New Roman"/>
          <w:lang w:eastAsia="en-GB"/>
        </w:rPr>
        <w:t>1</w:t>
      </w:r>
      <w:r w:rsidR="00691CC1" w:rsidRPr="00691CC1">
        <w:rPr>
          <w:rFonts w:ascii="Times New Roman" w:eastAsia="Times New Roman" w:hAnsi="Times New Roman" w:cs="Times New Roman"/>
          <w:lang w:eastAsia="en-GB"/>
        </w:rPr>
        <w:t>.</w:t>
      </w:r>
      <w:r w:rsidR="004D1556" w:rsidRPr="00691CC1">
        <w:rPr>
          <w:rFonts w:ascii="Times New Roman" w:eastAsia="Times New Roman" w:hAnsi="Times New Roman" w:cs="Times New Roman"/>
          <w:lang w:eastAsia="en-GB"/>
        </w:rPr>
        <w:t>500,000</w:t>
      </w:r>
      <w:r w:rsidR="00691CC1">
        <w:rPr>
          <w:rFonts w:ascii="Times New Roman" w:eastAsia="Times New Roman" w:hAnsi="Times New Roman" w:cs="Times New Roman"/>
          <w:lang w:eastAsia="en-GB"/>
        </w:rPr>
        <w:t xml:space="preserve"> </w:t>
      </w:r>
      <w:r w:rsidR="005B1BBE">
        <w:rPr>
          <w:rFonts w:ascii="Times New Roman" w:eastAsia="Times New Roman" w:hAnsi="Times New Roman" w:cs="Times New Roman"/>
          <w:lang w:eastAsia="en-GB"/>
        </w:rPr>
        <w:t>€</w:t>
      </w:r>
    </w:p>
    <w:p w:rsidR="00A92DE1" w:rsidRPr="00D33B8E" w:rsidRDefault="00A92DE1" w:rsidP="00A92DE1">
      <w:pPr>
        <w:autoSpaceDE w:val="0"/>
        <w:autoSpaceDN w:val="0"/>
        <w:adjustRightInd w:val="0"/>
        <w:spacing w:after="0" w:line="240" w:lineRule="auto"/>
        <w:ind w:left="539" w:hanging="539"/>
        <w:rPr>
          <w:rFonts w:ascii="Times New Roman" w:eastAsia="Times New Roman" w:hAnsi="Times New Roman" w:cs="Times New Roman"/>
          <w:b/>
          <w:bCs/>
          <w:lang w:eastAsia="en-GB"/>
        </w:rPr>
      </w:pP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2.</w:t>
      </w:r>
      <w:r w:rsidRPr="00D33B8E">
        <w:rPr>
          <w:rFonts w:ascii="Times New Roman" w:eastAsia="Times New Roman" w:hAnsi="Times New Roman" w:cs="Times New Roman"/>
          <w:b/>
          <w:bCs/>
          <w:lang w:eastAsia="en-GB"/>
        </w:rPr>
        <w:tab/>
        <w:t>Objectives</w:t>
      </w:r>
    </w:p>
    <w:p w:rsidR="00A92DE1" w:rsidRPr="00D33B8E"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1972C5">
        <w:rPr>
          <w:rFonts w:ascii="Times New Roman" w:eastAsia="Times New Roman" w:hAnsi="Times New Roman" w:cs="Times New Roman"/>
          <w:bCs/>
          <w:lang w:eastAsia="en-GB"/>
        </w:rPr>
        <w:t>2.1</w:t>
      </w:r>
      <w:r w:rsidRPr="00D33B8E">
        <w:rPr>
          <w:rFonts w:ascii="Times New Roman" w:eastAsia="Times New Roman" w:hAnsi="Times New Roman" w:cs="Times New Roman"/>
          <w:b/>
          <w:bCs/>
          <w:lang w:eastAsia="en-GB"/>
        </w:rPr>
        <w:tab/>
      </w:r>
      <w:r w:rsidRPr="00D33B8E">
        <w:rPr>
          <w:rFonts w:ascii="Times New Roman" w:eastAsia="Times New Roman" w:hAnsi="Times New Roman" w:cs="Times New Roman"/>
          <w:b/>
          <w:lang w:eastAsia="en-GB"/>
        </w:rPr>
        <w:t>Overall Objective</w:t>
      </w:r>
      <w:r w:rsidRPr="00D33B8E">
        <w:rPr>
          <w:rFonts w:ascii="Times New Roman" w:eastAsia="Times New Roman" w:hAnsi="Times New Roman" w:cs="Times New Roman"/>
          <w:lang w:eastAsia="en-GB"/>
        </w:rPr>
        <w:t>:</w:t>
      </w:r>
    </w:p>
    <w:p w:rsidR="004D21E0" w:rsidRPr="00D33B8E" w:rsidRDefault="004D21E0" w:rsidP="00147D3D">
      <w:pPr>
        <w:spacing w:before="240" w:after="240" w:line="240" w:lineRule="auto"/>
        <w:jc w:val="both"/>
        <w:rPr>
          <w:rFonts w:ascii="Times New Roman" w:eastAsia="Calibri" w:hAnsi="Times New Roman" w:cs="Times New Roman"/>
          <w:lang w:val="en-US"/>
        </w:rPr>
      </w:pPr>
      <w:r w:rsidRPr="00D33B8E">
        <w:rPr>
          <w:rFonts w:ascii="Times New Roman" w:eastAsia="Calibri" w:hAnsi="Times New Roman" w:cs="Times New Roman"/>
          <w:lang w:val="en-US"/>
        </w:rPr>
        <w:lastRenderedPageBreak/>
        <w:t xml:space="preserve">The overall objective of the project is to support development of </w:t>
      </w:r>
      <w:r w:rsidR="00772DC8">
        <w:rPr>
          <w:rFonts w:ascii="Times New Roman" w:eastAsia="Calibri" w:hAnsi="Times New Roman" w:cs="Times New Roman"/>
          <w:lang w:val="en-US"/>
        </w:rPr>
        <w:t xml:space="preserve">Appellations of Origin </w:t>
      </w:r>
      <w:r w:rsidR="00673D31">
        <w:rPr>
          <w:rFonts w:ascii="Times New Roman" w:eastAsia="Calibri" w:hAnsi="Times New Roman" w:cs="Times New Roman"/>
          <w:lang w:val="en-US"/>
        </w:rPr>
        <w:t>and Geographical</w:t>
      </w:r>
      <w:r w:rsidRPr="00D33B8E">
        <w:rPr>
          <w:rFonts w:ascii="Times New Roman" w:eastAsia="Calibri" w:hAnsi="Times New Roman" w:cs="Times New Roman"/>
          <w:lang w:val="en-US"/>
        </w:rPr>
        <w:t xml:space="preserve"> </w:t>
      </w:r>
      <w:r w:rsidR="000C457F">
        <w:rPr>
          <w:rFonts w:ascii="Times New Roman" w:eastAsia="Calibri" w:hAnsi="Times New Roman" w:cs="Times New Roman"/>
          <w:lang w:val="en-US"/>
        </w:rPr>
        <w:t>I</w:t>
      </w:r>
      <w:r w:rsidRPr="00D33B8E">
        <w:rPr>
          <w:rFonts w:ascii="Times New Roman" w:eastAsia="Calibri" w:hAnsi="Times New Roman" w:cs="Times New Roman"/>
          <w:lang w:val="en-US"/>
        </w:rPr>
        <w:t xml:space="preserve">ndications (GIs) system in Georgia through creation of effective supporting tools with the provisions of the European Union’s GIs protection system.  </w:t>
      </w: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D33B8E">
        <w:rPr>
          <w:rFonts w:ascii="Times New Roman" w:eastAsia="Times New Roman" w:hAnsi="Times New Roman" w:cs="Times New Roman"/>
          <w:lang w:eastAsia="en-GB"/>
        </w:rPr>
        <w:t>2.2</w:t>
      </w:r>
      <w:r w:rsidRPr="00D33B8E">
        <w:rPr>
          <w:rFonts w:ascii="Times New Roman" w:eastAsia="Times New Roman" w:hAnsi="Times New Roman" w:cs="Times New Roman"/>
          <w:lang w:eastAsia="en-GB"/>
        </w:rPr>
        <w:tab/>
      </w:r>
      <w:r w:rsidRPr="00D33B8E">
        <w:rPr>
          <w:rFonts w:ascii="Times New Roman" w:eastAsia="Times New Roman" w:hAnsi="Times New Roman" w:cs="Times New Roman"/>
          <w:b/>
          <w:lang w:eastAsia="en-GB"/>
        </w:rPr>
        <w:t xml:space="preserve">Specific objective: </w:t>
      </w:r>
    </w:p>
    <w:p w:rsidR="004D21E0" w:rsidRPr="00D33B8E" w:rsidRDefault="004D21E0" w:rsidP="00147D3D">
      <w:pPr>
        <w:spacing w:before="240" w:after="240" w:line="240" w:lineRule="auto"/>
        <w:jc w:val="both"/>
        <w:rPr>
          <w:rFonts w:ascii="Times New Roman" w:eastAsia="Calibri" w:hAnsi="Times New Roman" w:cs="Times New Roman"/>
        </w:rPr>
      </w:pPr>
      <w:r w:rsidRPr="00D33B8E">
        <w:rPr>
          <w:rFonts w:ascii="Times New Roman" w:eastAsia="Calibri" w:hAnsi="Times New Roman" w:cs="Times New Roman"/>
        </w:rPr>
        <w:t>The purpose of the project is to assist National Intellectual Property Center of Georgia - Sakpatenti, together with other relevant stakeholders, to create legal, administrative and institutional mechanisms to enhance the GI protection and control systems and strengthen capacity of the national institutions to implement and adopt the best European practices.</w:t>
      </w:r>
    </w:p>
    <w:p w:rsidR="00A92DE1" w:rsidRPr="00D33B8E"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D33B8E">
        <w:rPr>
          <w:rFonts w:ascii="Times New Roman" w:eastAsia="Times New Roman" w:hAnsi="Times New Roman" w:cs="Times New Roman"/>
          <w:lang w:eastAsia="en-GB"/>
        </w:rPr>
        <w:t>2.3</w:t>
      </w:r>
      <w:r w:rsidRPr="00D33B8E">
        <w:rPr>
          <w:rFonts w:ascii="Times New Roman" w:eastAsia="Times New Roman" w:hAnsi="Times New Roman" w:cs="Times New Roman"/>
          <w:lang w:eastAsia="en-GB"/>
        </w:rPr>
        <w:tab/>
      </w:r>
      <w:r w:rsidRPr="00D33B8E">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rsidR="004D21E0" w:rsidRPr="00D33B8E" w:rsidRDefault="004D21E0"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rsidR="008C6E70" w:rsidRPr="00915C49" w:rsidRDefault="004D21E0"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This Twinning project contributes to the implementation of some of the main goals described in the </w:t>
      </w:r>
      <w:r w:rsidR="009E48F4" w:rsidRPr="00915C49">
        <w:rPr>
          <w:rFonts w:ascii="Times New Roman" w:eastAsia="Times New Roman" w:hAnsi="Times New Roman" w:cs="Times New Roman"/>
        </w:rPr>
        <w:t xml:space="preserve">strategic </w:t>
      </w:r>
      <w:r w:rsidRPr="00915C49">
        <w:rPr>
          <w:rFonts w:ascii="Times New Roman" w:eastAsia="Times New Roman" w:hAnsi="Times New Roman" w:cs="Times New Roman"/>
        </w:rPr>
        <w:t>document</w:t>
      </w:r>
      <w:r w:rsidR="00D33B8E" w:rsidRPr="00915C49">
        <w:rPr>
          <w:rFonts w:ascii="Times New Roman" w:eastAsia="Times New Roman" w:hAnsi="Times New Roman" w:cs="Times New Roman"/>
        </w:rPr>
        <w:t>s</w:t>
      </w:r>
      <w:r w:rsidR="009E48F4" w:rsidRPr="00915C49">
        <w:rPr>
          <w:rFonts w:ascii="Times New Roman" w:eastAsia="Times New Roman" w:hAnsi="Times New Roman" w:cs="Times New Roman"/>
        </w:rPr>
        <w:t xml:space="preserve"> of the Government of Georgia </w:t>
      </w:r>
      <w:r w:rsidR="000C457F" w:rsidRPr="00915C49">
        <w:rPr>
          <w:rFonts w:ascii="Times New Roman" w:eastAsia="Times New Roman" w:hAnsi="Times New Roman" w:cs="Times New Roman"/>
        </w:rPr>
        <w:t>(</w:t>
      </w:r>
      <w:r w:rsidR="009E48F4" w:rsidRPr="00915C49">
        <w:rPr>
          <w:rFonts w:ascii="Times New Roman" w:eastAsia="Times New Roman" w:hAnsi="Times New Roman" w:cs="Times New Roman"/>
        </w:rPr>
        <w:t>GoG</w:t>
      </w:r>
      <w:r w:rsidR="000C457F" w:rsidRPr="00915C49">
        <w:rPr>
          <w:rFonts w:ascii="Times New Roman" w:eastAsia="Times New Roman" w:hAnsi="Times New Roman" w:cs="Times New Roman"/>
        </w:rPr>
        <w:t>)</w:t>
      </w:r>
      <w:r w:rsidR="009E48F4" w:rsidRPr="00915C49">
        <w:rPr>
          <w:rFonts w:ascii="Times New Roman" w:eastAsia="Times New Roman" w:hAnsi="Times New Roman" w:cs="Times New Roman"/>
        </w:rPr>
        <w:t xml:space="preserve"> as well as in international agreements</w:t>
      </w:r>
      <w:r w:rsidR="008C6E70" w:rsidRPr="00915C49">
        <w:rPr>
          <w:rFonts w:ascii="Times New Roman" w:eastAsia="Times New Roman" w:hAnsi="Times New Roman" w:cs="Times New Roman"/>
        </w:rPr>
        <w:t>:</w:t>
      </w:r>
    </w:p>
    <w:p w:rsidR="008F6365" w:rsidRDefault="008F6365"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Under the </w:t>
      </w:r>
      <w:r w:rsidRPr="00B94247">
        <w:rPr>
          <w:rFonts w:ascii="Times New Roman" w:eastAsia="Times New Roman" w:hAnsi="Times New Roman" w:cs="Times New Roman"/>
          <w:b/>
        </w:rPr>
        <w:t>Georgian Social-Economic Development Strategy 2020</w:t>
      </w:r>
      <w:r w:rsidRPr="00915C49">
        <w:rPr>
          <w:rFonts w:ascii="Times New Roman" w:eastAsia="Times New Roman" w:hAnsi="Times New Roman" w:cs="Times New Roman"/>
        </w:rPr>
        <w:t xml:space="preserve"> one of the main objectives is to strengthen the legislative and institutional framework relevant to the protection of intellectual property and introduction of the best European practices in accordance with the EU-Georgian Association Agreement. </w:t>
      </w:r>
    </w:p>
    <w:p w:rsidR="00CD3424" w:rsidRPr="00CD3424" w:rsidRDefault="00CD3424" w:rsidP="001E35A4">
      <w:pPr>
        <w:spacing w:after="0" w:line="240" w:lineRule="auto"/>
        <w:jc w:val="both"/>
        <w:rPr>
          <w:rFonts w:ascii="Times New Roman" w:eastAsia="Times New Roman" w:hAnsi="Times New Roman" w:cs="Times New Roman"/>
          <w:lang w:val="en-US"/>
        </w:rPr>
      </w:pPr>
      <w:r w:rsidRPr="00CD3424">
        <w:rPr>
          <w:rFonts w:ascii="Times New Roman" w:eastAsia="Times New Roman" w:hAnsi="Times New Roman" w:cs="Times New Roman"/>
          <w:b/>
        </w:rPr>
        <w:t>The Government Platform 2016-2020</w:t>
      </w:r>
      <w:r>
        <w:rPr>
          <w:rFonts w:ascii="Times New Roman" w:eastAsia="Times New Roman" w:hAnsi="Times New Roman" w:cs="Times New Roman"/>
          <w:b/>
        </w:rPr>
        <w:t xml:space="preserve"> </w:t>
      </w:r>
      <w:r w:rsidRPr="00CD3424">
        <w:rPr>
          <w:rFonts w:ascii="Times New Roman" w:eastAsia="Times New Roman" w:hAnsi="Times New Roman" w:cs="Times New Roman"/>
        </w:rPr>
        <w:t xml:space="preserve">articulates </w:t>
      </w:r>
      <w:r>
        <w:rPr>
          <w:rFonts w:ascii="Times New Roman" w:eastAsia="Times New Roman" w:hAnsi="Times New Roman" w:cs="Times New Roman"/>
        </w:rPr>
        <w:t xml:space="preserve">Government’s priority directions for upcoming years. </w:t>
      </w:r>
      <w:r w:rsidRPr="00CD3424">
        <w:rPr>
          <w:rFonts w:ascii="Times New Roman" w:eastAsia="Times New Roman" w:hAnsi="Times New Roman" w:cs="Times New Roman"/>
          <w:lang w:val="en-US"/>
        </w:rPr>
        <w:t>The Government of Georgia values strong trade relations and continues to see progress in this area. Consequently, the export potential of Georgian products and diversification will be improved.</w:t>
      </w:r>
    </w:p>
    <w:p w:rsidR="00CD3424" w:rsidRPr="00CD3424" w:rsidRDefault="00CD3424" w:rsidP="001E35A4">
      <w:pPr>
        <w:spacing w:after="0" w:line="240" w:lineRule="auto"/>
        <w:jc w:val="both"/>
        <w:rPr>
          <w:rFonts w:ascii="Times New Roman" w:eastAsia="Times New Roman" w:hAnsi="Times New Roman" w:cs="Times New Roman"/>
          <w:lang w:val="en-US"/>
        </w:rPr>
      </w:pPr>
      <w:r w:rsidRPr="00CD3424">
        <w:rPr>
          <w:rFonts w:ascii="Times New Roman" w:eastAsia="Times New Roman" w:hAnsi="Times New Roman" w:cs="Times New Roman"/>
          <w:lang w:val="en-US"/>
        </w:rPr>
        <w:t xml:space="preserve">Another key goal of Georgia’s economic policy is the effective and proper use of opportunities from free trade agreements. As a result, Georgia will continue the implementation of active policy, in particular: to maximize the opportunities provided by free trade agreements and to ensure compliance with </w:t>
      </w:r>
      <w:r>
        <w:rPr>
          <w:rFonts w:ascii="Times New Roman" w:eastAsia="Times New Roman" w:hAnsi="Times New Roman" w:cs="Times New Roman"/>
          <w:lang w:val="en-US"/>
        </w:rPr>
        <w:t xml:space="preserve">the </w:t>
      </w:r>
      <w:r w:rsidRPr="00CD3424">
        <w:rPr>
          <w:rFonts w:ascii="Times New Roman" w:eastAsia="Times New Roman" w:hAnsi="Times New Roman" w:cs="Times New Roman"/>
          <w:lang w:val="en-US"/>
        </w:rPr>
        <w:t xml:space="preserve">EU requirements.  </w:t>
      </w:r>
    </w:p>
    <w:p w:rsidR="00CD3424" w:rsidRPr="00CD3424" w:rsidRDefault="00CD3424" w:rsidP="001E35A4">
      <w:pPr>
        <w:spacing w:after="0" w:line="240" w:lineRule="auto"/>
        <w:jc w:val="both"/>
        <w:rPr>
          <w:rFonts w:ascii="Times New Roman" w:eastAsia="Times New Roman" w:hAnsi="Times New Roman" w:cs="Times New Roman"/>
          <w:lang w:val="en-US"/>
        </w:rPr>
      </w:pPr>
      <w:r w:rsidRPr="00CD3424">
        <w:rPr>
          <w:rFonts w:ascii="Times New Roman" w:eastAsia="Times New Roman" w:hAnsi="Times New Roman" w:cs="Times New Roman"/>
          <w:lang w:val="en-US"/>
        </w:rPr>
        <w:t>The government will continue its agricultural policy agenda, aimed at improving competitiveness based on principles of sustainable development, increasing stable production of high quality products, and ensuring food security, food safety and rural development. Significant attention will be paid to the promotion of agricultural products in international markets.</w:t>
      </w:r>
    </w:p>
    <w:p w:rsidR="009900BC" w:rsidRPr="00915C49" w:rsidRDefault="009900BC" w:rsidP="001E35A4">
      <w:pPr>
        <w:spacing w:before="240" w:line="240" w:lineRule="auto"/>
        <w:jc w:val="both"/>
        <w:rPr>
          <w:rFonts w:ascii="Times New Roman" w:eastAsia="Times New Roman" w:hAnsi="Times New Roman" w:cs="Times New Roman"/>
          <w:lang w:val="en-US"/>
        </w:rPr>
      </w:pPr>
      <w:r w:rsidRPr="007A4722">
        <w:rPr>
          <w:rFonts w:ascii="Times New Roman" w:eastAsia="Times New Roman" w:hAnsi="Times New Roman" w:cs="Times New Roman"/>
        </w:rPr>
        <w:t xml:space="preserve">The development of GIs protection system is reflected in </w:t>
      </w:r>
      <w:r w:rsidR="00CD3424" w:rsidRPr="007A4722">
        <w:rPr>
          <w:rFonts w:ascii="Times New Roman" w:eastAsia="Times New Roman" w:hAnsi="Times New Roman" w:cs="Times New Roman"/>
        </w:rPr>
        <w:t>the</w:t>
      </w:r>
      <w:r w:rsidR="00CD3424" w:rsidRPr="007A4722">
        <w:rPr>
          <w:rFonts w:ascii="Times New Roman" w:eastAsia="Times New Roman" w:hAnsi="Times New Roman" w:cs="Times New Roman"/>
          <w:b/>
        </w:rPr>
        <w:t xml:space="preserve"> </w:t>
      </w:r>
      <w:r w:rsidR="00DE7DBA">
        <w:rPr>
          <w:rFonts w:ascii="Times New Roman" w:eastAsia="Times New Roman" w:hAnsi="Times New Roman" w:cs="Times New Roman"/>
          <w:b/>
        </w:rPr>
        <w:t xml:space="preserve">Rural Development </w:t>
      </w:r>
      <w:r w:rsidR="00DE7DBA" w:rsidRPr="007A4722">
        <w:rPr>
          <w:rFonts w:ascii="Times New Roman" w:eastAsia="Times New Roman" w:hAnsi="Times New Roman" w:cs="Times New Roman"/>
          <w:b/>
        </w:rPr>
        <w:t xml:space="preserve">Strategy </w:t>
      </w:r>
      <w:r w:rsidR="00DE7DBA">
        <w:rPr>
          <w:rFonts w:ascii="Times New Roman" w:eastAsia="Times New Roman" w:hAnsi="Times New Roman" w:cs="Times New Roman"/>
          <w:b/>
        </w:rPr>
        <w:t xml:space="preserve">of Georgia </w:t>
      </w:r>
      <w:r w:rsidR="00CD3424" w:rsidRPr="007A4722">
        <w:rPr>
          <w:rFonts w:ascii="Times New Roman" w:eastAsia="Times New Roman" w:hAnsi="Times New Roman" w:cs="Times New Roman"/>
          <w:b/>
        </w:rPr>
        <w:t>2017-2020</w:t>
      </w:r>
      <w:r w:rsidRPr="007A4722">
        <w:rPr>
          <w:rFonts w:ascii="Times New Roman" w:eastAsia="Times New Roman" w:hAnsi="Times New Roman" w:cs="Times New Roman"/>
        </w:rPr>
        <w:t xml:space="preserve"> of Georgia as well</w:t>
      </w:r>
      <w:r w:rsidR="001E0952">
        <w:rPr>
          <w:rFonts w:ascii="Times New Roman" w:eastAsia="Times New Roman" w:hAnsi="Times New Roman" w:cs="Times New Roman"/>
        </w:rPr>
        <w:t>.</w:t>
      </w:r>
      <w:r w:rsidRPr="007A4722">
        <w:rPr>
          <w:rFonts w:ascii="Times New Roman" w:eastAsia="Times New Roman" w:hAnsi="Times New Roman" w:cs="Times New Roman"/>
        </w:rPr>
        <w:t xml:space="preserve"> </w:t>
      </w:r>
      <w:r w:rsidR="000C457F" w:rsidRPr="007A4722">
        <w:rPr>
          <w:rFonts w:ascii="Times New Roman" w:eastAsia="Times New Roman" w:hAnsi="Times New Roman" w:cs="Times New Roman"/>
          <w:lang w:val="en-US"/>
        </w:rPr>
        <w:t>T</w:t>
      </w:r>
      <w:r w:rsidR="00772A83" w:rsidRPr="007A4722">
        <w:rPr>
          <w:rFonts w:ascii="Times New Roman" w:eastAsia="Times New Roman" w:hAnsi="Times New Roman" w:cs="Times New Roman"/>
          <w:lang w:val="en-US"/>
        </w:rPr>
        <w:t xml:space="preserve">he strategy emphasizes the role of geographical indications protection system for development of rural areas and considers </w:t>
      </w:r>
      <w:r w:rsidR="007532C5" w:rsidRPr="007A4722">
        <w:rPr>
          <w:rFonts w:ascii="Times New Roman" w:eastAsia="Times New Roman" w:hAnsi="Times New Roman" w:cs="Times New Roman"/>
          <w:lang w:val="en-US"/>
        </w:rPr>
        <w:t xml:space="preserve">it </w:t>
      </w:r>
      <w:r w:rsidR="00772A83" w:rsidRPr="007A4722">
        <w:rPr>
          <w:rFonts w:ascii="Times New Roman" w:eastAsia="Times New Roman" w:hAnsi="Times New Roman" w:cs="Times New Roman"/>
          <w:lang w:val="en-US"/>
        </w:rPr>
        <w:t xml:space="preserve">as </w:t>
      </w:r>
      <w:r w:rsidR="007532C5" w:rsidRPr="007A4722">
        <w:rPr>
          <w:rFonts w:ascii="Times New Roman" w:eastAsia="Times New Roman" w:hAnsi="Times New Roman" w:cs="Times New Roman"/>
          <w:lang w:val="en-US"/>
        </w:rPr>
        <w:t xml:space="preserve">a </w:t>
      </w:r>
      <w:r w:rsidR="00772A83" w:rsidRPr="007A4722">
        <w:rPr>
          <w:rFonts w:ascii="Times New Roman" w:eastAsia="Times New Roman" w:hAnsi="Times New Roman" w:cs="Times New Roman"/>
          <w:lang w:val="en-US"/>
        </w:rPr>
        <w:t xml:space="preserve">tool for </w:t>
      </w:r>
      <w:r w:rsidR="000C457F" w:rsidRPr="007A4722">
        <w:rPr>
          <w:rFonts w:ascii="Times New Roman" w:eastAsia="Times New Roman" w:hAnsi="Times New Roman" w:cs="Times New Roman"/>
          <w:lang w:val="en-US"/>
        </w:rPr>
        <w:t xml:space="preserve">increasing </w:t>
      </w:r>
      <w:r w:rsidR="007532C5" w:rsidRPr="007A4722">
        <w:rPr>
          <w:rFonts w:ascii="Times New Roman" w:eastAsia="Times New Roman" w:hAnsi="Times New Roman" w:cs="Times New Roman"/>
          <w:lang w:val="en-US"/>
        </w:rPr>
        <w:t>competitiveness of Georgian agricultural products</w:t>
      </w:r>
      <w:r w:rsidR="00772DC8" w:rsidRPr="007A4722">
        <w:rPr>
          <w:rFonts w:ascii="Times New Roman" w:eastAsia="Times New Roman" w:hAnsi="Times New Roman" w:cs="Times New Roman"/>
          <w:lang w:val="en-US"/>
        </w:rPr>
        <w:t xml:space="preserve">, </w:t>
      </w:r>
      <w:r w:rsidR="00772DC8" w:rsidRPr="007A4722">
        <w:rPr>
          <w:rFonts w:ascii="Times New Roman" w:eastAsia="Times New Roman" w:hAnsi="Times New Roman" w:cs="Times New Roman"/>
        </w:rPr>
        <w:t>with</w:t>
      </w:r>
      <w:r w:rsidR="007532C5" w:rsidRPr="007A4722">
        <w:rPr>
          <w:rFonts w:ascii="Times New Roman" w:eastAsia="Times New Roman" w:hAnsi="Times New Roman" w:cs="Times New Roman"/>
        </w:rPr>
        <w:t xml:space="preserve"> the direct effect on the export volume.</w:t>
      </w:r>
      <w:r w:rsidR="007532C5" w:rsidRPr="00915C49">
        <w:rPr>
          <w:rFonts w:ascii="Times New Roman" w:eastAsia="Times New Roman" w:hAnsi="Times New Roman" w:cs="Times New Roman"/>
        </w:rPr>
        <w:t xml:space="preserve"> </w:t>
      </w:r>
    </w:p>
    <w:p w:rsidR="004D21E0" w:rsidRPr="00915C49" w:rsidRDefault="004D21E0"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The project aims to provide support in further effective and efficient implementation and fulfilment of the objectives set out in the EU-Georgia </w:t>
      </w:r>
      <w:r w:rsidRPr="00915C49">
        <w:rPr>
          <w:rFonts w:ascii="Times New Roman" w:eastAsia="Times New Roman" w:hAnsi="Times New Roman" w:cs="Times New Roman"/>
          <w:b/>
        </w:rPr>
        <w:t>Association Agreement</w:t>
      </w:r>
      <w:r w:rsidR="00381426" w:rsidRPr="00915C49">
        <w:rPr>
          <w:rFonts w:ascii="Times New Roman" w:eastAsia="Times New Roman" w:hAnsi="Times New Roman" w:cs="Times New Roman"/>
          <w:b/>
        </w:rPr>
        <w:t xml:space="preserve"> </w:t>
      </w:r>
      <w:r w:rsidR="000C457F" w:rsidRPr="00915C49">
        <w:rPr>
          <w:rFonts w:ascii="Times New Roman" w:eastAsia="Times New Roman" w:hAnsi="Times New Roman" w:cs="Times New Roman"/>
          <w:b/>
        </w:rPr>
        <w:t>(</w:t>
      </w:r>
      <w:r w:rsidR="00381426" w:rsidRPr="00915C49">
        <w:rPr>
          <w:rFonts w:ascii="Times New Roman" w:eastAsia="Times New Roman" w:hAnsi="Times New Roman" w:cs="Times New Roman"/>
          <w:b/>
        </w:rPr>
        <w:t>AA</w:t>
      </w:r>
      <w:r w:rsidR="000C457F" w:rsidRPr="00915C49">
        <w:rPr>
          <w:rFonts w:ascii="Times New Roman" w:eastAsia="Times New Roman" w:hAnsi="Times New Roman" w:cs="Times New Roman"/>
          <w:b/>
        </w:rPr>
        <w:t>)</w:t>
      </w:r>
      <w:r w:rsidRPr="00915C49">
        <w:rPr>
          <w:rFonts w:ascii="Times New Roman" w:eastAsia="Times New Roman" w:hAnsi="Times New Roman" w:cs="Times New Roman"/>
          <w:b/>
        </w:rPr>
        <w:t>,</w:t>
      </w:r>
      <w:r w:rsidRPr="00915C49">
        <w:rPr>
          <w:rFonts w:ascii="Times New Roman" w:eastAsia="Times New Roman" w:hAnsi="Times New Roman" w:cs="Times New Roman"/>
        </w:rPr>
        <w:t xml:space="preserve"> including</w:t>
      </w:r>
      <w:r w:rsidR="00381426" w:rsidRPr="00915C49">
        <w:rPr>
          <w:rFonts w:ascii="Times New Roman" w:eastAsia="Times New Roman" w:hAnsi="Times New Roman" w:cs="Times New Roman"/>
          <w:bCs/>
          <w:lang w:eastAsia="en-GB"/>
        </w:rPr>
        <w:t xml:space="preserve"> Deep and Comprehensive Free Trade Area</w:t>
      </w:r>
      <w:r w:rsidRPr="00915C49">
        <w:rPr>
          <w:rFonts w:ascii="Times New Roman" w:eastAsia="Times New Roman" w:hAnsi="Times New Roman" w:cs="Times New Roman"/>
        </w:rPr>
        <w:t xml:space="preserve"> </w:t>
      </w:r>
      <w:r w:rsidR="000C457F" w:rsidRPr="00915C49">
        <w:rPr>
          <w:rFonts w:ascii="Times New Roman" w:eastAsia="Times New Roman" w:hAnsi="Times New Roman" w:cs="Times New Roman"/>
        </w:rPr>
        <w:t>(</w:t>
      </w:r>
      <w:r w:rsidRPr="00915C49">
        <w:rPr>
          <w:rFonts w:ascii="Times New Roman" w:eastAsia="Times New Roman" w:hAnsi="Times New Roman" w:cs="Times New Roman"/>
          <w:b/>
        </w:rPr>
        <w:t>DCFTA</w:t>
      </w:r>
      <w:r w:rsidR="000C457F" w:rsidRPr="00915C49">
        <w:rPr>
          <w:rFonts w:ascii="Times New Roman" w:eastAsia="Times New Roman" w:hAnsi="Times New Roman" w:cs="Times New Roman"/>
          <w:b/>
        </w:rPr>
        <w:t>)</w:t>
      </w:r>
      <w:r w:rsidRPr="00915C49">
        <w:rPr>
          <w:rFonts w:ascii="Times New Roman" w:eastAsia="Times New Roman" w:hAnsi="Times New Roman" w:cs="Times New Roman"/>
        </w:rPr>
        <w:t xml:space="preserve">. Chapter 9 of the DCFTA refers to the Intellectual Property and the Sub-Section 3 of this Chapter is dedicated to GIs. </w:t>
      </w:r>
      <w:r w:rsidRPr="00915C49">
        <w:rPr>
          <w:rFonts w:ascii="Times New Roman" w:eastAsia="Calibri" w:hAnsi="Times New Roman" w:cs="Times New Roman"/>
          <w:lang w:val="sk-SK"/>
        </w:rPr>
        <w:t xml:space="preserve">Noteworthy is the </w:t>
      </w:r>
      <w:r w:rsidRPr="00915C49">
        <w:rPr>
          <w:rFonts w:ascii="Times New Roman" w:eastAsia="Times New Roman" w:hAnsi="Times New Roman" w:cs="Times New Roman"/>
        </w:rPr>
        <w:t xml:space="preserve">“Agreement between the European Union and Georgia on protection of geographical indications of agricultural products and foodstuff”, which became the part of this </w:t>
      </w:r>
      <w:r w:rsidR="000C457F" w:rsidRPr="00915C49">
        <w:rPr>
          <w:rFonts w:ascii="Times New Roman" w:eastAsia="Times New Roman" w:hAnsi="Times New Roman" w:cs="Times New Roman"/>
        </w:rPr>
        <w:t>chapter</w:t>
      </w:r>
      <w:r w:rsidRPr="00915C49">
        <w:rPr>
          <w:rFonts w:ascii="Times New Roman" w:eastAsia="Times New Roman" w:hAnsi="Times New Roman" w:cs="Times New Roman"/>
        </w:rPr>
        <w:t xml:space="preserve">. </w:t>
      </w:r>
      <w:r w:rsidR="00742491" w:rsidRPr="002B7102">
        <w:rPr>
          <w:rFonts w:ascii="Times New Roman" w:eastAsia="Times New Roman" w:hAnsi="Times New Roman" w:cs="Times New Roman"/>
        </w:rPr>
        <w:t xml:space="preserve">AA </w:t>
      </w:r>
      <w:r w:rsidR="007A4722" w:rsidRPr="002B7102">
        <w:rPr>
          <w:rFonts w:ascii="Times New Roman" w:eastAsia="Times New Roman" w:hAnsi="Times New Roman" w:cs="Times New Roman"/>
        </w:rPr>
        <w:t xml:space="preserve">Article 423 Relation to other agreements, (3). This Agreement replaces the Agreement between the European Union and Georgia on protection of geographical indications of agricultural products and </w:t>
      </w:r>
      <w:proofErr w:type="gramStart"/>
      <w:r w:rsidR="007A4722" w:rsidRPr="002B7102">
        <w:rPr>
          <w:rFonts w:ascii="Times New Roman" w:eastAsia="Times New Roman" w:hAnsi="Times New Roman" w:cs="Times New Roman"/>
        </w:rPr>
        <w:t>foodstuffs,</w:t>
      </w:r>
      <w:proofErr w:type="gramEnd"/>
      <w:r w:rsidR="007A4722" w:rsidRPr="002B7102">
        <w:rPr>
          <w:rFonts w:ascii="Times New Roman" w:eastAsia="Times New Roman" w:hAnsi="Times New Roman" w:cs="Times New Roman"/>
        </w:rPr>
        <w:t xml:space="preserve"> signed on 14 July 2011 in Brussels and which entered into force on 1 April 2012.</w:t>
      </w:r>
      <w:r w:rsidRPr="00915C49">
        <w:rPr>
          <w:rFonts w:ascii="Times New Roman" w:eastAsia="Times New Roman" w:hAnsi="Times New Roman" w:cs="Times New Roman"/>
        </w:rPr>
        <w:t>The agreement applies to the recognition and protection of GIs which are originating in the territories of the contracting parties. Through this agreement more than 3500 EU originated GI products were protected in Georgia and 34 Georgian GI products got their protection in the EU.</w:t>
      </w:r>
    </w:p>
    <w:p w:rsidR="008C6E70" w:rsidRPr="00915C49" w:rsidRDefault="008C6E70"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In its turn the DCFTA envisages important administrative mechanisms, which guarantee the protection of GIs in the territories of parties from unauthorized registration and production of counterfeited goods and from their presence at the parties’ consumer markets. </w:t>
      </w:r>
    </w:p>
    <w:p w:rsidR="008C6E70" w:rsidRPr="00915C49" w:rsidRDefault="008C6E70"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Several multilateral agreements also provide for the protection of Geographical Indications and </w:t>
      </w:r>
      <w:r w:rsidR="00772DC8" w:rsidRPr="00915C49">
        <w:rPr>
          <w:rFonts w:ascii="Times New Roman" w:eastAsia="Times New Roman" w:hAnsi="Times New Roman" w:cs="Times New Roman"/>
        </w:rPr>
        <w:t>A</w:t>
      </w:r>
      <w:r w:rsidRPr="00915C49">
        <w:rPr>
          <w:rFonts w:ascii="Times New Roman" w:eastAsia="Times New Roman" w:hAnsi="Times New Roman" w:cs="Times New Roman"/>
        </w:rPr>
        <w:t xml:space="preserve">ppellations of Origin. Georgia is the contracting party of the Agreement on Trade-Related Aspects of </w:t>
      </w:r>
      <w:r w:rsidRPr="00915C49">
        <w:rPr>
          <w:rFonts w:ascii="Times New Roman" w:eastAsia="Times New Roman" w:hAnsi="Times New Roman" w:cs="Times New Roman"/>
        </w:rPr>
        <w:lastRenderedPageBreak/>
        <w:t>Intellectual Property Rights (TRIPS), Lisbon Agreement for the Protection of Appellations of Origin and their International Registration and the Paris Convention for the Protection of Industrial Property.</w:t>
      </w:r>
    </w:p>
    <w:p w:rsidR="00915C49" w:rsidRPr="00915C49" w:rsidRDefault="008C6E70" w:rsidP="00E94C1C">
      <w:pPr>
        <w:spacing w:line="240" w:lineRule="auto"/>
        <w:jc w:val="both"/>
        <w:rPr>
          <w:rFonts w:ascii="Times New Roman" w:eastAsia="Times New Roman" w:hAnsi="Times New Roman" w:cs="Times New Roman"/>
        </w:rPr>
      </w:pPr>
      <w:r w:rsidRPr="00915C49">
        <w:rPr>
          <w:rFonts w:ascii="Times New Roman" w:eastAsia="Times New Roman" w:hAnsi="Times New Roman" w:cs="Times New Roman"/>
        </w:rPr>
        <w:t xml:space="preserve">The proposed project directly supports the priorities that have been specified in the Association Agenda (Trade and Trade-Related Matters; Intellectual Property Rights (IPR)) </w:t>
      </w:r>
      <w:r w:rsidR="0006032E" w:rsidRPr="002B7102">
        <w:rPr>
          <w:rFonts w:ascii="Times New Roman" w:eastAsia="Times New Roman" w:hAnsi="Times New Roman" w:cs="Times New Roman"/>
        </w:rPr>
        <w:t>(2.5)</w:t>
      </w:r>
      <w:r w:rsidR="0006032E">
        <w:rPr>
          <w:rFonts w:ascii="Times New Roman" w:eastAsia="Times New Roman" w:hAnsi="Times New Roman" w:cs="Times New Roman"/>
        </w:rPr>
        <w:t xml:space="preserve"> </w:t>
      </w:r>
      <w:r w:rsidRPr="00915C49">
        <w:rPr>
          <w:rFonts w:ascii="Times New Roman" w:eastAsia="Times New Roman" w:hAnsi="Times New Roman" w:cs="Times New Roman"/>
        </w:rPr>
        <w:t xml:space="preserve">namely: </w:t>
      </w:r>
    </w:p>
    <w:p w:rsidR="0006032E" w:rsidRDefault="0006032E" w:rsidP="0006032E">
      <w:pPr>
        <w:pStyle w:val="ListParagraph"/>
        <w:spacing w:line="240" w:lineRule="auto"/>
        <w:jc w:val="both"/>
        <w:rPr>
          <w:rFonts w:ascii="Times New Roman" w:hAnsi="Times New Roman"/>
        </w:rPr>
      </w:pPr>
    </w:p>
    <w:p w:rsidR="0006032E" w:rsidRPr="002B7102" w:rsidRDefault="00B35563" w:rsidP="002B7102">
      <w:pPr>
        <w:pStyle w:val="ListParagraph"/>
        <w:numPr>
          <w:ilvl w:val="0"/>
          <w:numId w:val="41"/>
        </w:numPr>
        <w:spacing w:line="240" w:lineRule="auto"/>
        <w:jc w:val="both"/>
        <w:rPr>
          <w:rStyle w:val="Hyperlink"/>
          <w:rFonts w:ascii="Times New Roman" w:hAnsi="Times New Roman"/>
          <w:color w:val="auto"/>
          <w:u w:val="none"/>
        </w:rPr>
      </w:pPr>
      <w:r w:rsidRPr="002B7102">
        <w:rPr>
          <w:rFonts w:ascii="Times New Roman" w:hAnsi="Times New Roman"/>
        </w:rPr>
        <w:fldChar w:fldCharType="begin"/>
      </w:r>
      <w:r w:rsidR="0006032E" w:rsidRPr="002B7102">
        <w:rPr>
          <w:rFonts w:ascii="Times New Roman" w:hAnsi="Times New Roman"/>
        </w:rPr>
        <w:instrText xml:space="preserve"> HYPERLINK "https://eeas.europa.eu/sites/eeas/files/annex_ii_-_eu-georgia_association_agenda_text.pdf" </w:instrText>
      </w:r>
      <w:r w:rsidRPr="002B7102">
        <w:rPr>
          <w:rFonts w:ascii="Times New Roman" w:hAnsi="Times New Roman"/>
        </w:rPr>
        <w:fldChar w:fldCharType="separate"/>
      </w:r>
      <w:r w:rsidR="0006032E" w:rsidRPr="002B7102">
        <w:rPr>
          <w:rStyle w:val="Hyperlink"/>
          <w:rFonts w:ascii="Times New Roman" w:hAnsi="Times New Roman"/>
          <w:color w:val="auto"/>
          <w:u w:val="none"/>
        </w:rPr>
        <w:t>Ensuring rights holders from both Parties a high level of IPR protection and enforcement;</w:t>
      </w:r>
    </w:p>
    <w:p w:rsidR="0006032E" w:rsidRPr="002B7102" w:rsidRDefault="0006032E" w:rsidP="002B7102">
      <w:pPr>
        <w:pStyle w:val="ListParagraph"/>
        <w:numPr>
          <w:ilvl w:val="0"/>
          <w:numId w:val="41"/>
        </w:numPr>
        <w:spacing w:line="240" w:lineRule="auto"/>
        <w:jc w:val="both"/>
        <w:rPr>
          <w:rStyle w:val="Hyperlink"/>
          <w:rFonts w:ascii="Times New Roman" w:hAnsi="Times New Roman"/>
          <w:color w:val="auto"/>
          <w:u w:val="none"/>
        </w:rPr>
      </w:pPr>
      <w:r w:rsidRPr="002B7102">
        <w:rPr>
          <w:rStyle w:val="Hyperlink"/>
          <w:rFonts w:ascii="Times New Roman" w:hAnsi="Times New Roman"/>
          <w:color w:val="auto"/>
          <w:u w:val="none"/>
        </w:rPr>
        <w:t>Strengthening the enforcement capacity of relevant governmental bodies or executive agencies, as well as ensuring proper functioning of the judicial system to guarantee access to justice for rights holders and implementation of sanctions;</w:t>
      </w:r>
    </w:p>
    <w:p w:rsidR="0006032E" w:rsidRPr="002B7102" w:rsidRDefault="0006032E" w:rsidP="002B7102">
      <w:pPr>
        <w:pStyle w:val="ListParagraph"/>
        <w:numPr>
          <w:ilvl w:val="0"/>
          <w:numId w:val="41"/>
        </w:numPr>
        <w:spacing w:line="240" w:lineRule="auto"/>
        <w:jc w:val="both"/>
        <w:rPr>
          <w:rStyle w:val="Hyperlink"/>
          <w:rFonts w:ascii="Times New Roman" w:hAnsi="Times New Roman"/>
          <w:color w:val="auto"/>
          <w:u w:val="none"/>
        </w:rPr>
      </w:pPr>
      <w:r w:rsidRPr="002B7102">
        <w:rPr>
          <w:rStyle w:val="Hyperlink"/>
          <w:rFonts w:ascii="Times New Roman" w:hAnsi="Times New Roman"/>
          <w:color w:val="auto"/>
          <w:u w:val="none"/>
        </w:rPr>
        <w:t>Supporting functioning of the National Intellectual Property Centre of Georgia “Sakpatenti” in order to ensure protection of industrial property rights and copyright]; extending cooperation with third country authorities and industry associations;</w:t>
      </w:r>
    </w:p>
    <w:p w:rsidR="0006032E" w:rsidRPr="002B7102" w:rsidRDefault="0006032E" w:rsidP="002B7102">
      <w:pPr>
        <w:pStyle w:val="ListParagraph"/>
        <w:numPr>
          <w:ilvl w:val="0"/>
          <w:numId w:val="41"/>
        </w:numPr>
        <w:spacing w:line="240" w:lineRule="auto"/>
        <w:jc w:val="both"/>
        <w:rPr>
          <w:rStyle w:val="Hyperlink"/>
          <w:rFonts w:ascii="Times New Roman" w:hAnsi="Times New Roman"/>
          <w:color w:val="auto"/>
          <w:u w:val="none"/>
        </w:rPr>
      </w:pPr>
      <w:r w:rsidRPr="002B7102">
        <w:rPr>
          <w:rStyle w:val="Hyperlink"/>
          <w:rFonts w:ascii="Times New Roman" w:hAnsi="Times New Roman"/>
          <w:color w:val="auto"/>
          <w:u w:val="none"/>
        </w:rPr>
        <w:t>Taking measures to increase public awareness in the field of intellectual and industrial property protection and ensuring effective dialogue with rights holders;</w:t>
      </w:r>
    </w:p>
    <w:p w:rsidR="0006032E" w:rsidRPr="002B7102" w:rsidRDefault="0006032E" w:rsidP="002B7102">
      <w:pPr>
        <w:pStyle w:val="ListParagraph"/>
        <w:numPr>
          <w:ilvl w:val="0"/>
          <w:numId w:val="41"/>
        </w:numPr>
        <w:spacing w:line="240" w:lineRule="auto"/>
        <w:jc w:val="both"/>
        <w:rPr>
          <w:rStyle w:val="Hyperlink"/>
          <w:rFonts w:ascii="Times New Roman" w:hAnsi="Times New Roman"/>
          <w:color w:val="auto"/>
          <w:u w:val="none"/>
        </w:rPr>
      </w:pPr>
      <w:r w:rsidRPr="002B7102">
        <w:rPr>
          <w:rStyle w:val="Hyperlink"/>
          <w:rFonts w:ascii="Times New Roman" w:hAnsi="Times New Roman"/>
          <w:color w:val="auto"/>
          <w:u w:val="none"/>
        </w:rPr>
        <w:t>Taking effective measures against counterfeiting and piracy, including production of statistical information on those activities to be shared between the Parties.</w:t>
      </w:r>
      <w:r w:rsidR="00742491" w:rsidRPr="002B7102">
        <w:rPr>
          <w:rStyle w:val="Hyperlink"/>
          <w:rFonts w:ascii="Times New Roman" w:hAnsi="Times New Roman"/>
          <w:color w:val="auto"/>
          <w:u w:val="none"/>
        </w:rPr>
        <w:t xml:space="preserve"> </w:t>
      </w:r>
    </w:p>
    <w:p w:rsidR="004D21E0" w:rsidRDefault="00B35563" w:rsidP="00E94C1C">
      <w:pPr>
        <w:spacing w:line="240" w:lineRule="auto"/>
        <w:jc w:val="both"/>
        <w:rPr>
          <w:rFonts w:ascii="Times New Roman" w:eastAsia="Times New Roman" w:hAnsi="Times New Roman" w:cs="Times New Roman"/>
        </w:rPr>
      </w:pPr>
      <w:r w:rsidRPr="002B7102">
        <w:rPr>
          <w:rFonts w:ascii="Times New Roman" w:eastAsia="Times New Roman" w:hAnsi="Times New Roman" w:cs="Times New Roman"/>
        </w:rPr>
        <w:fldChar w:fldCharType="end"/>
      </w:r>
      <w:r w:rsidR="004D21E0" w:rsidRPr="00915C49">
        <w:rPr>
          <w:rFonts w:ascii="Times New Roman" w:eastAsia="Times New Roman" w:hAnsi="Times New Roman" w:cs="Times New Roman"/>
        </w:rPr>
        <w:t xml:space="preserve">In this regard it is very important to develop GI protection and control system and respective legislation in Georgia that will meet </w:t>
      </w:r>
      <w:r w:rsidR="00915C49" w:rsidRPr="00915C49">
        <w:rPr>
          <w:rFonts w:ascii="Times New Roman" w:eastAsia="Times New Roman" w:hAnsi="Times New Roman" w:cs="Times New Roman"/>
        </w:rPr>
        <w:t xml:space="preserve">the </w:t>
      </w:r>
      <w:r w:rsidR="004D21E0" w:rsidRPr="00915C49">
        <w:rPr>
          <w:rFonts w:ascii="Times New Roman" w:eastAsia="Times New Roman" w:hAnsi="Times New Roman" w:cs="Times New Roman"/>
        </w:rPr>
        <w:t xml:space="preserve">EU standards. </w:t>
      </w:r>
    </w:p>
    <w:p w:rsidR="00C62721" w:rsidRPr="00DD6C2B" w:rsidRDefault="00C62721" w:rsidP="00C62721">
      <w:pPr>
        <w:spacing w:line="240" w:lineRule="auto"/>
        <w:jc w:val="both"/>
        <w:rPr>
          <w:rFonts w:ascii="Times New Roman" w:hAnsi="Times New Roman" w:cs="Times New Roman"/>
        </w:rPr>
      </w:pPr>
      <w:r w:rsidRPr="00DD6C2B">
        <w:rPr>
          <w:rFonts w:ascii="Times New Roman" w:hAnsi="Times New Roman" w:cs="Times New Roman"/>
        </w:rPr>
        <w:t xml:space="preserve">Finally, the Government of Georgia approved the </w:t>
      </w:r>
      <w:r w:rsidRPr="00DD6C2B">
        <w:rPr>
          <w:rFonts w:ascii="Times New Roman" w:hAnsi="Times New Roman" w:cs="Times New Roman"/>
          <w:b/>
        </w:rPr>
        <w:t>PAR Roadmap for 2015-20</w:t>
      </w:r>
      <w:r w:rsidRPr="00DD6C2B">
        <w:rPr>
          <w:rFonts w:ascii="Times New Roman" w:hAnsi="Times New Roman" w:cs="Times New Roman"/>
        </w:rPr>
        <w:t xml:space="preserve"> in August 2015, along with its Action Plan for 2015-16. The Roadmap </w:t>
      </w:r>
      <w:r w:rsidR="00DD6C2B" w:rsidRPr="00DD6C2B">
        <w:rPr>
          <w:rFonts w:ascii="Times New Roman" w:hAnsi="Times New Roman" w:cs="Times New Roman"/>
        </w:rPr>
        <w:t>includes</w:t>
      </w:r>
      <w:r w:rsidRPr="00DD6C2B">
        <w:rPr>
          <w:rFonts w:ascii="Times New Roman" w:hAnsi="Times New Roman" w:cs="Times New Roman"/>
        </w:rPr>
        <w:t xml:space="preserve"> reforms in the area of policy development and co-ordination, human resource management, accountability, service delivery, public financial management, and local self</w:t>
      </w:r>
      <w:r w:rsidRPr="00DD6C2B">
        <w:rPr>
          <w:rFonts w:ascii="Times New Roman" w:hAnsi="Times New Roman" w:cs="Times New Roman"/>
        </w:rPr>
        <w:noBreakHyphen/>
        <w:t xml:space="preserve">government. The Administration of Government (AoG) monitors the implementation of the roadmap. </w:t>
      </w:r>
      <w:r w:rsidR="00DD6C2B" w:rsidRPr="00DD6C2B">
        <w:rPr>
          <w:rFonts w:ascii="Times New Roman" w:hAnsi="Times New Roman" w:cs="Times New Roman"/>
        </w:rPr>
        <w:t>Mid-term reviews on the implementation of the Roadmap and a new action plan for 2019-2020 with clearer output and outcome indicators are</w:t>
      </w:r>
      <w:r w:rsidRPr="00DD6C2B">
        <w:rPr>
          <w:rFonts w:ascii="Times New Roman" w:hAnsi="Times New Roman" w:cs="Times New Roman"/>
        </w:rPr>
        <w:t xml:space="preserve"> under preparation. </w:t>
      </w: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3.</w:t>
      </w:r>
      <w:r w:rsidRPr="00D33B8E">
        <w:rPr>
          <w:rFonts w:ascii="Times New Roman" w:eastAsia="Times New Roman" w:hAnsi="Times New Roman" w:cs="Times New Roman"/>
          <w:b/>
          <w:bCs/>
          <w:lang w:eastAsia="en-GB"/>
        </w:rPr>
        <w:tab/>
        <w:t>Description</w:t>
      </w:r>
    </w:p>
    <w:p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lang w:eastAsia="en-GB"/>
        </w:rPr>
      </w:pPr>
      <w:r w:rsidRPr="00D33B8E">
        <w:rPr>
          <w:rFonts w:ascii="Times New Roman" w:eastAsia="Times New Roman" w:hAnsi="Times New Roman" w:cs="Times New Roman"/>
          <w:lang w:eastAsia="en-GB"/>
        </w:rPr>
        <w:t>3.1</w:t>
      </w:r>
      <w:r w:rsidRPr="00D33B8E">
        <w:rPr>
          <w:rFonts w:ascii="Times New Roman" w:eastAsia="Times New Roman" w:hAnsi="Times New Roman" w:cs="Times New Roman"/>
          <w:lang w:eastAsia="en-GB"/>
        </w:rPr>
        <w:tab/>
        <w:t xml:space="preserve">Background and justification: </w:t>
      </w:r>
    </w:p>
    <w:p w:rsidR="007B572D" w:rsidRDefault="007B572D" w:rsidP="00A92DE1">
      <w:pPr>
        <w:autoSpaceDE w:val="0"/>
        <w:autoSpaceDN w:val="0"/>
        <w:adjustRightInd w:val="0"/>
        <w:spacing w:before="120" w:after="0" w:line="240" w:lineRule="auto"/>
        <w:ind w:left="540" w:hanging="540"/>
        <w:rPr>
          <w:rFonts w:ascii="Times New Roman" w:eastAsia="Times New Roman" w:hAnsi="Times New Roman" w:cs="Times New Roman"/>
          <w:lang w:eastAsia="en-GB"/>
        </w:rPr>
      </w:pPr>
    </w:p>
    <w:p w:rsidR="006E40E8" w:rsidRPr="004B1DC8" w:rsidRDefault="003C2029" w:rsidP="004B1DC8">
      <w:pPr>
        <w:spacing w:line="240" w:lineRule="auto"/>
        <w:jc w:val="both"/>
        <w:rPr>
          <w:rFonts w:ascii="Times New Roman" w:eastAsia="Times New Roman" w:hAnsi="Times New Roman" w:cs="Times New Roman"/>
          <w:lang w:val="en-US"/>
        </w:rPr>
      </w:pPr>
      <w:r w:rsidRPr="00C5514A">
        <w:rPr>
          <w:rFonts w:ascii="Times New Roman" w:eastAsia="Calibri" w:hAnsi="Times New Roman" w:cs="Times New Roman"/>
        </w:rPr>
        <w:t xml:space="preserve">National Intellectual Property </w:t>
      </w:r>
      <w:r w:rsidR="00B90870" w:rsidRPr="00C5514A">
        <w:rPr>
          <w:rFonts w:ascii="Times New Roman" w:eastAsia="Calibri" w:hAnsi="Times New Roman" w:cs="Times New Roman"/>
        </w:rPr>
        <w:t>Centre</w:t>
      </w:r>
      <w:r w:rsidRPr="00C5514A">
        <w:rPr>
          <w:rFonts w:ascii="Times New Roman" w:eastAsia="Calibri" w:hAnsi="Times New Roman" w:cs="Times New Roman"/>
        </w:rPr>
        <w:t xml:space="preserve"> of Georgia - Sakpatenti is a </w:t>
      </w:r>
      <w:r w:rsidR="003C01C1" w:rsidRPr="00C5514A">
        <w:rPr>
          <w:rFonts w:ascii="Times New Roman" w:eastAsia="Calibri" w:hAnsi="Times New Roman" w:cs="Times New Roman"/>
        </w:rPr>
        <w:t>governmental agency</w:t>
      </w:r>
      <w:r w:rsidR="00605F3B" w:rsidRPr="00C5514A">
        <w:rPr>
          <w:rFonts w:ascii="Times New Roman" w:eastAsia="Calibri" w:hAnsi="Times New Roman" w:cs="Times New Roman"/>
        </w:rPr>
        <w:t xml:space="preserve"> -</w:t>
      </w:r>
      <w:r w:rsidR="003C01C1" w:rsidRPr="00C5514A">
        <w:rPr>
          <w:rFonts w:ascii="Times New Roman" w:eastAsia="Calibri" w:hAnsi="Times New Roman" w:cs="Times New Roman"/>
        </w:rPr>
        <w:t xml:space="preserve"> </w:t>
      </w:r>
      <w:r w:rsidRPr="00C5514A">
        <w:rPr>
          <w:rFonts w:ascii="Times New Roman" w:eastAsia="Calibri" w:hAnsi="Times New Roman" w:cs="Times New Roman"/>
        </w:rPr>
        <w:t xml:space="preserve">Legal Entity of Public Law, which determines </w:t>
      </w:r>
      <w:r w:rsidR="00964FAB" w:rsidRPr="00C5514A">
        <w:rPr>
          <w:rFonts w:ascii="Times New Roman" w:eastAsia="Calibri" w:hAnsi="Times New Roman" w:cs="Times New Roman"/>
        </w:rPr>
        <w:t>state</w:t>
      </w:r>
      <w:r w:rsidR="00C5514A">
        <w:rPr>
          <w:rFonts w:ascii="Times New Roman" w:eastAsia="Calibri" w:hAnsi="Times New Roman" w:cs="Times New Roman"/>
        </w:rPr>
        <w:t xml:space="preserve"> </w:t>
      </w:r>
      <w:r w:rsidR="00964FAB" w:rsidRPr="00C5514A">
        <w:rPr>
          <w:rFonts w:ascii="Times New Roman" w:eastAsia="Calibri" w:hAnsi="Times New Roman" w:cs="Times New Roman"/>
        </w:rPr>
        <w:t>policy in all field</w:t>
      </w:r>
      <w:r w:rsidR="00605F3B" w:rsidRPr="00C5514A">
        <w:rPr>
          <w:rFonts w:ascii="Times New Roman" w:eastAsia="Calibri" w:hAnsi="Times New Roman" w:cs="Times New Roman"/>
        </w:rPr>
        <w:t>s</w:t>
      </w:r>
      <w:r w:rsidR="00964FAB" w:rsidRPr="00C5514A">
        <w:rPr>
          <w:rFonts w:ascii="Times New Roman" w:eastAsia="Calibri" w:hAnsi="Times New Roman" w:cs="Times New Roman"/>
        </w:rPr>
        <w:t xml:space="preserve"> of Intellectual Property. Sakpatenti</w:t>
      </w:r>
      <w:r w:rsidR="00C5514A">
        <w:rPr>
          <w:rFonts w:ascii="Times New Roman" w:eastAsia="Calibri" w:hAnsi="Times New Roman" w:cs="Times New Roman"/>
        </w:rPr>
        <w:t xml:space="preserve"> </w:t>
      </w:r>
      <w:r w:rsidRPr="00C5514A">
        <w:rPr>
          <w:rFonts w:ascii="Times New Roman" w:eastAsia="Calibri" w:hAnsi="Times New Roman" w:cs="Times New Roman"/>
        </w:rPr>
        <w:t>is in charge of develo</w:t>
      </w:r>
      <w:r w:rsidRPr="004B1DC8">
        <w:rPr>
          <w:rFonts w:ascii="Times New Roman" w:eastAsia="Calibri" w:hAnsi="Times New Roman" w:cs="Times New Roman"/>
        </w:rPr>
        <w:t>pment of Intellectual Property system in Georgia</w:t>
      </w:r>
      <w:r w:rsidR="00C5514A">
        <w:rPr>
          <w:rFonts w:ascii="Times New Roman" w:eastAsia="Calibri" w:hAnsi="Times New Roman" w:cs="Times New Roman"/>
        </w:rPr>
        <w:t xml:space="preserve"> </w:t>
      </w:r>
      <w:r w:rsidR="006B1152" w:rsidRPr="004B1DC8">
        <w:rPr>
          <w:rFonts w:ascii="Times New Roman" w:eastAsia="Times New Roman" w:hAnsi="Times New Roman" w:cs="Times New Roman"/>
          <w:lang w:val="en-US"/>
        </w:rPr>
        <w:t xml:space="preserve">and </w:t>
      </w:r>
      <w:r w:rsidR="005467D2" w:rsidRPr="004B1DC8">
        <w:rPr>
          <w:rFonts w:ascii="Times New Roman" w:eastAsia="Times New Roman" w:hAnsi="Times New Roman" w:cs="Times New Roman"/>
          <w:lang w:val="en-US"/>
        </w:rPr>
        <w:t>is accountable before the Prime Minister of Georgia.</w:t>
      </w:r>
      <w:r w:rsidR="006E40E8" w:rsidRPr="004B1DC8">
        <w:rPr>
          <w:rFonts w:ascii="Times New Roman" w:eastAsia="Times New Roman" w:hAnsi="Times New Roman" w:cs="Times New Roman"/>
          <w:lang w:val="en-US"/>
        </w:rPr>
        <w:t xml:space="preserve"> </w:t>
      </w:r>
      <w:proofErr w:type="gramStart"/>
      <w:r w:rsidR="006E40E8" w:rsidRPr="004B1DC8">
        <w:rPr>
          <w:rFonts w:ascii="Times New Roman" w:eastAsia="Times New Roman" w:hAnsi="Times New Roman" w:cs="Times New Roman"/>
          <w:lang w:val="en-US"/>
        </w:rPr>
        <w:t>According to the Art.</w:t>
      </w:r>
      <w:proofErr w:type="gramEnd"/>
      <w:r w:rsidR="006E40E8" w:rsidRPr="004B1DC8">
        <w:rPr>
          <w:rFonts w:ascii="Times New Roman" w:eastAsia="Times New Roman" w:hAnsi="Times New Roman" w:cs="Times New Roman"/>
          <w:lang w:val="en-US"/>
        </w:rPr>
        <w:t xml:space="preserve"> 8 of the Patent Law of Georgia</w:t>
      </w:r>
      <w:r w:rsidR="006E40E8" w:rsidRPr="004B1DC8">
        <w:rPr>
          <w:rFonts w:ascii="Times New Roman" w:eastAsia="Calibri" w:hAnsi="Times New Roman" w:cs="Times New Roman"/>
        </w:rPr>
        <w:t xml:space="preserve">, </w:t>
      </w:r>
      <w:r w:rsidR="006E40E8" w:rsidRPr="004B1DC8">
        <w:rPr>
          <w:rFonts w:ascii="Times New Roman" w:eastAsia="Times New Roman" w:hAnsi="Times New Roman" w:cs="Times New Roman"/>
          <w:lang w:val="en-US"/>
        </w:rPr>
        <w:t xml:space="preserve">Sakpatenti </w:t>
      </w:r>
      <w:proofErr w:type="gramStart"/>
      <w:r w:rsidR="006E40E8" w:rsidRPr="004B1DC8">
        <w:rPr>
          <w:rFonts w:ascii="Times New Roman" w:eastAsia="Times New Roman" w:hAnsi="Times New Roman" w:cs="Times New Roman"/>
          <w:lang w:val="en-US"/>
        </w:rPr>
        <w:t>is</w:t>
      </w:r>
      <w:proofErr w:type="gramEnd"/>
      <w:r w:rsidR="006E40E8" w:rsidRPr="004B1DC8">
        <w:rPr>
          <w:rFonts w:ascii="Times New Roman" w:eastAsia="Times New Roman" w:hAnsi="Times New Roman" w:cs="Times New Roman"/>
          <w:lang w:val="en-US"/>
        </w:rPr>
        <w:t xml:space="preserve"> headed by a Chairman, who is appointed and dismissed by the Prime Minister of Georgia</w:t>
      </w:r>
      <w:r w:rsidR="006B7C49" w:rsidRPr="004B1DC8">
        <w:rPr>
          <w:rStyle w:val="FootnoteReference"/>
          <w:rFonts w:ascii="Times New Roman" w:eastAsia="Times New Roman" w:hAnsi="Times New Roman"/>
          <w:lang w:val="en-US"/>
        </w:rPr>
        <w:footnoteReference w:id="2"/>
      </w:r>
      <w:r w:rsidR="006E40E8" w:rsidRPr="004B1DC8">
        <w:rPr>
          <w:rFonts w:ascii="Times New Roman" w:eastAsia="Times New Roman" w:hAnsi="Times New Roman" w:cs="Times New Roman"/>
          <w:lang w:val="en-US"/>
        </w:rPr>
        <w:t xml:space="preserve">. </w:t>
      </w:r>
    </w:p>
    <w:p w:rsidR="00DD6C2B" w:rsidRPr="004B1DC8" w:rsidRDefault="00964FAB" w:rsidP="004B1DC8">
      <w:pPr>
        <w:spacing w:line="240" w:lineRule="auto"/>
        <w:jc w:val="both"/>
        <w:rPr>
          <w:rFonts w:ascii="Times New Roman" w:eastAsia="Times New Roman" w:hAnsi="Times New Roman" w:cs="Times New Roman"/>
          <w:lang w:val="en-US"/>
        </w:rPr>
      </w:pPr>
      <w:r w:rsidRPr="004B1DC8">
        <w:rPr>
          <w:rFonts w:ascii="Times New Roman" w:hAnsi="Times New Roman" w:cs="Times New Roman"/>
          <w:color w:val="000000"/>
          <w:lang w:val="en-US"/>
        </w:rPr>
        <w:t xml:space="preserve">Sakpatenti plays an important role in coordinating IP enforcement at all levels; inter </w:t>
      </w:r>
      <w:r w:rsidRPr="004B1DC8">
        <w:rPr>
          <w:rFonts w:ascii="Times New Roman" w:hAnsi="Times New Roman" w:cs="Times New Roman"/>
          <w:i/>
          <w:iCs/>
          <w:color w:val="000000"/>
          <w:lang w:val="en-US"/>
        </w:rPr>
        <w:t xml:space="preserve">alia </w:t>
      </w:r>
      <w:r w:rsidRPr="004B1DC8">
        <w:rPr>
          <w:rFonts w:ascii="Times New Roman" w:hAnsi="Times New Roman" w:cs="Times New Roman"/>
          <w:color w:val="000000"/>
          <w:lang w:val="en-US"/>
        </w:rPr>
        <w:t xml:space="preserve">through the Interagency Council on IP Rights Enforcement, which was created </w:t>
      </w:r>
      <w:r w:rsidR="00605F3B" w:rsidRPr="004B1DC8">
        <w:rPr>
          <w:rFonts w:ascii="Times New Roman" w:hAnsi="Times New Roman" w:cs="Times New Roman"/>
          <w:color w:val="000000"/>
          <w:lang w:val="en-US"/>
        </w:rPr>
        <w:t>according to</w:t>
      </w:r>
      <w:r w:rsidRPr="004B1DC8">
        <w:rPr>
          <w:rFonts w:ascii="Times New Roman" w:hAnsi="Times New Roman" w:cs="Times New Roman"/>
          <w:color w:val="000000"/>
          <w:lang w:val="en-US"/>
        </w:rPr>
        <w:t xml:space="preserve"> the decree of Prime Minister of Georgia</w:t>
      </w:r>
      <w:r w:rsidR="006B1152" w:rsidRPr="004B1DC8">
        <w:rPr>
          <w:rFonts w:ascii="Times New Roman" w:hAnsi="Times New Roman" w:cs="Times New Roman"/>
          <w:color w:val="000000"/>
          <w:lang w:val="en-US"/>
        </w:rPr>
        <w:t xml:space="preserve"> and works under Sakpatenti.</w:t>
      </w:r>
      <w:r w:rsidR="00605F3B" w:rsidRPr="004B1DC8">
        <w:rPr>
          <w:rFonts w:ascii="Times New Roman" w:hAnsi="Times New Roman" w:cs="Times New Roman"/>
          <w:color w:val="000000"/>
          <w:lang w:val="en-US"/>
        </w:rPr>
        <w:t xml:space="preserve"> Members of the council are representatives of the </w:t>
      </w:r>
      <w:r w:rsidR="004B1DC8">
        <w:rPr>
          <w:rFonts w:ascii="Times New Roman" w:hAnsi="Times New Roman" w:cs="Times New Roman"/>
          <w:color w:val="000000"/>
          <w:lang w:val="en-US"/>
        </w:rPr>
        <w:t xml:space="preserve">different line </w:t>
      </w:r>
      <w:r w:rsidR="00605F3B" w:rsidRPr="004B1DC8">
        <w:rPr>
          <w:rFonts w:ascii="Times New Roman" w:hAnsi="Times New Roman" w:cs="Times New Roman"/>
          <w:color w:val="000000"/>
          <w:lang w:val="en-US"/>
        </w:rPr>
        <w:t>Ministries</w:t>
      </w:r>
      <w:r w:rsidR="004B1DC8">
        <w:rPr>
          <w:rFonts w:ascii="Times New Roman" w:hAnsi="Times New Roman" w:cs="Times New Roman"/>
          <w:color w:val="000000"/>
          <w:lang w:val="en-US"/>
        </w:rPr>
        <w:t>:</w:t>
      </w:r>
      <w:r w:rsidR="00F8349C">
        <w:rPr>
          <w:rFonts w:ascii="Times New Roman" w:hAnsi="Times New Roman" w:cs="Times New Roman"/>
          <w:color w:val="000000"/>
          <w:lang w:val="en-US"/>
        </w:rPr>
        <w:t xml:space="preserve"> Ministry of</w:t>
      </w:r>
      <w:r w:rsidR="00605F3B" w:rsidRPr="004B1DC8">
        <w:rPr>
          <w:rFonts w:ascii="Times New Roman" w:hAnsi="Times New Roman" w:cs="Times New Roman"/>
          <w:color w:val="000000"/>
          <w:lang w:val="en-US"/>
        </w:rPr>
        <w:t xml:space="preserve"> Internal Affairs; </w:t>
      </w:r>
      <w:r w:rsidR="00F8349C">
        <w:rPr>
          <w:rFonts w:ascii="Times New Roman" w:hAnsi="Times New Roman" w:cs="Times New Roman"/>
          <w:color w:val="000000"/>
          <w:lang w:val="en-US"/>
        </w:rPr>
        <w:t xml:space="preserve">Ministry of </w:t>
      </w:r>
      <w:r w:rsidR="00605F3B" w:rsidRPr="004B1DC8">
        <w:rPr>
          <w:rFonts w:ascii="Times New Roman" w:hAnsi="Times New Roman" w:cs="Times New Roman"/>
          <w:color w:val="000000"/>
          <w:lang w:val="en-US"/>
        </w:rPr>
        <w:t xml:space="preserve">Economy and Sustainable Development; </w:t>
      </w:r>
      <w:r w:rsidR="00F8349C">
        <w:rPr>
          <w:rFonts w:ascii="Times New Roman" w:hAnsi="Times New Roman" w:cs="Times New Roman"/>
          <w:color w:val="000000"/>
          <w:lang w:val="en-US"/>
        </w:rPr>
        <w:t xml:space="preserve">Ministry of </w:t>
      </w:r>
      <w:r w:rsidR="00605F3B" w:rsidRPr="004B1DC8">
        <w:rPr>
          <w:rFonts w:ascii="Times New Roman" w:hAnsi="Times New Roman" w:cs="Times New Roman"/>
          <w:color w:val="000000"/>
          <w:lang w:val="en-US"/>
        </w:rPr>
        <w:t>Environmental Protection and Agriculture</w:t>
      </w:r>
      <w:r w:rsidR="00436764" w:rsidRPr="004B1DC8">
        <w:rPr>
          <w:rFonts w:ascii="Times New Roman" w:hAnsi="Times New Roman" w:cs="Times New Roman"/>
          <w:color w:val="000000"/>
          <w:lang w:val="en-US"/>
        </w:rPr>
        <w:t xml:space="preserve"> and</w:t>
      </w:r>
      <w:r w:rsidR="004B1DC8">
        <w:rPr>
          <w:rFonts w:ascii="Times New Roman" w:hAnsi="Times New Roman" w:cs="Times New Roman"/>
          <w:color w:val="000000"/>
          <w:lang w:val="en-US"/>
        </w:rPr>
        <w:t xml:space="preserve"> Ministry of </w:t>
      </w:r>
      <w:r w:rsidR="00436764" w:rsidRPr="004B1DC8">
        <w:rPr>
          <w:rFonts w:ascii="Times New Roman" w:hAnsi="Times New Roman" w:cs="Times New Roman"/>
          <w:color w:val="000000"/>
          <w:lang w:val="en-US"/>
        </w:rPr>
        <w:t>Finance;</w:t>
      </w:r>
      <w:r w:rsidR="00605F3B" w:rsidRPr="004B1DC8">
        <w:rPr>
          <w:rFonts w:ascii="Times New Roman" w:hAnsi="Times New Roman" w:cs="Times New Roman"/>
          <w:color w:val="000000"/>
          <w:lang w:val="en-US"/>
        </w:rPr>
        <w:t xml:space="preserve"> also representatives of other relevant governmental and private organizations. </w:t>
      </w:r>
    </w:p>
    <w:p w:rsidR="003C2029" w:rsidRPr="003C2029" w:rsidRDefault="003C2029" w:rsidP="004B1DC8">
      <w:pPr>
        <w:spacing w:line="240" w:lineRule="auto"/>
        <w:jc w:val="both"/>
        <w:rPr>
          <w:rFonts w:ascii="Times New Roman" w:eastAsia="Calibri" w:hAnsi="Times New Roman" w:cs="Times New Roman"/>
        </w:rPr>
      </w:pPr>
      <w:r w:rsidRPr="003C2029">
        <w:rPr>
          <w:rFonts w:ascii="Times New Roman" w:eastAsia="Calibri" w:hAnsi="Times New Roman" w:cs="Times New Roman"/>
        </w:rPr>
        <w:t>Main functions of Sakpatenti include:</w:t>
      </w:r>
    </w:p>
    <w:p w:rsidR="003C2029" w:rsidRPr="003C2029" w:rsidRDefault="003C2029">
      <w:pPr>
        <w:spacing w:after="0" w:line="240" w:lineRule="auto"/>
        <w:jc w:val="both"/>
        <w:rPr>
          <w:rFonts w:ascii="Times New Roman" w:eastAsia="Calibri" w:hAnsi="Times New Roman" w:cs="Times New Roman"/>
        </w:rPr>
      </w:pPr>
      <w:r w:rsidRPr="003C2029">
        <w:rPr>
          <w:rFonts w:ascii="Times New Roman" w:eastAsia="Calibri" w:hAnsi="Times New Roman" w:cs="Times New Roman"/>
        </w:rPr>
        <w:t>a)</w:t>
      </w:r>
      <w:r w:rsidRPr="003C2029">
        <w:rPr>
          <w:rFonts w:ascii="Times New Roman" w:eastAsia="Calibri" w:hAnsi="Times New Roman" w:cs="Times New Roman"/>
        </w:rPr>
        <w:tab/>
        <w:t>Determining of the IP Policy of Georgia;</w:t>
      </w:r>
    </w:p>
    <w:p w:rsidR="003C2029" w:rsidRPr="003C2029" w:rsidRDefault="003C2029">
      <w:pPr>
        <w:spacing w:after="0" w:line="240" w:lineRule="auto"/>
        <w:jc w:val="both"/>
        <w:rPr>
          <w:rFonts w:ascii="Times New Roman" w:eastAsia="Calibri" w:hAnsi="Times New Roman" w:cs="Times New Roman"/>
        </w:rPr>
      </w:pPr>
      <w:r w:rsidRPr="003C2029">
        <w:rPr>
          <w:rFonts w:ascii="Times New Roman" w:eastAsia="Calibri" w:hAnsi="Times New Roman" w:cs="Times New Roman"/>
        </w:rPr>
        <w:t>b)</w:t>
      </w:r>
      <w:r w:rsidRPr="003C2029">
        <w:rPr>
          <w:rFonts w:ascii="Times New Roman" w:eastAsia="Calibri" w:hAnsi="Times New Roman" w:cs="Times New Roman"/>
        </w:rPr>
        <w:tab/>
        <w:t>Drafting of laws and other legislative acts related to intellectual property;</w:t>
      </w:r>
    </w:p>
    <w:p w:rsidR="003C2029" w:rsidRPr="003C2029" w:rsidRDefault="003C2029">
      <w:pPr>
        <w:spacing w:after="0" w:line="240" w:lineRule="auto"/>
        <w:jc w:val="both"/>
        <w:rPr>
          <w:rFonts w:ascii="Times New Roman" w:eastAsia="Calibri" w:hAnsi="Times New Roman" w:cs="Times New Roman"/>
        </w:rPr>
      </w:pPr>
      <w:r w:rsidRPr="003C2029">
        <w:rPr>
          <w:rFonts w:ascii="Times New Roman" w:eastAsia="Calibri" w:hAnsi="Times New Roman" w:cs="Times New Roman"/>
        </w:rPr>
        <w:t>c)</w:t>
      </w:r>
      <w:r w:rsidRPr="003C2029">
        <w:rPr>
          <w:rFonts w:ascii="Times New Roman" w:eastAsia="Calibri" w:hAnsi="Times New Roman" w:cs="Times New Roman"/>
        </w:rPr>
        <w:tab/>
        <w:t>Examination, granting protection and keeping register on intellectual property objects;</w:t>
      </w:r>
    </w:p>
    <w:p w:rsidR="003C2029" w:rsidRDefault="003C2029">
      <w:pPr>
        <w:spacing w:after="0" w:line="240" w:lineRule="auto"/>
        <w:jc w:val="both"/>
        <w:rPr>
          <w:rFonts w:ascii="Times New Roman" w:eastAsia="Calibri" w:hAnsi="Times New Roman" w:cs="Times New Roman"/>
        </w:rPr>
      </w:pPr>
      <w:r w:rsidRPr="003C2029">
        <w:rPr>
          <w:rFonts w:ascii="Times New Roman" w:eastAsia="Calibri" w:hAnsi="Times New Roman" w:cs="Times New Roman"/>
        </w:rPr>
        <w:t>d)</w:t>
      </w:r>
      <w:r w:rsidRPr="003C2029">
        <w:rPr>
          <w:rFonts w:ascii="Times New Roman" w:eastAsia="Calibri" w:hAnsi="Times New Roman" w:cs="Times New Roman"/>
        </w:rPr>
        <w:tab/>
        <w:t>Representing Georgia before international organizations;</w:t>
      </w:r>
    </w:p>
    <w:p w:rsidR="003C2029" w:rsidRPr="003C2029" w:rsidRDefault="003C2029">
      <w:pPr>
        <w:spacing w:after="0" w:line="240" w:lineRule="auto"/>
        <w:ind w:left="720" w:hanging="720"/>
        <w:jc w:val="both"/>
        <w:rPr>
          <w:rFonts w:ascii="Times New Roman" w:eastAsia="Calibri" w:hAnsi="Times New Roman" w:cs="Times New Roman"/>
        </w:rPr>
      </w:pPr>
      <w:r w:rsidRPr="003C2029">
        <w:rPr>
          <w:rFonts w:ascii="Times New Roman" w:eastAsia="Calibri" w:hAnsi="Times New Roman" w:cs="Times New Roman"/>
        </w:rPr>
        <w:t>e)</w:t>
      </w:r>
      <w:r w:rsidRPr="003C2029">
        <w:rPr>
          <w:rFonts w:ascii="Times New Roman" w:eastAsia="Calibri" w:hAnsi="Times New Roman" w:cs="Times New Roman"/>
        </w:rPr>
        <w:tab/>
        <w:t xml:space="preserve">Implementation of projects and relevant activities on the local and international level in order </w:t>
      </w:r>
      <w:r>
        <w:rPr>
          <w:rFonts w:ascii="Times New Roman" w:eastAsia="Calibri" w:hAnsi="Times New Roman" w:cs="Times New Roman"/>
        </w:rPr>
        <w:t xml:space="preserve">  </w:t>
      </w:r>
      <w:r w:rsidRPr="003C2029">
        <w:rPr>
          <w:rFonts w:ascii="Times New Roman" w:eastAsia="Calibri" w:hAnsi="Times New Roman" w:cs="Times New Roman"/>
        </w:rPr>
        <w:t>to fulfil its functions;</w:t>
      </w:r>
    </w:p>
    <w:p w:rsidR="003C2029" w:rsidRDefault="003C2029">
      <w:pPr>
        <w:spacing w:after="0" w:line="240" w:lineRule="auto"/>
        <w:jc w:val="both"/>
        <w:rPr>
          <w:rFonts w:ascii="Times New Roman" w:eastAsia="Calibri" w:hAnsi="Times New Roman" w:cs="Times New Roman"/>
        </w:rPr>
      </w:pPr>
      <w:r w:rsidRPr="003C2029">
        <w:rPr>
          <w:rFonts w:ascii="Times New Roman" w:eastAsia="Calibri" w:hAnsi="Times New Roman" w:cs="Times New Roman"/>
        </w:rPr>
        <w:t>f)</w:t>
      </w:r>
      <w:r w:rsidRPr="003C2029">
        <w:rPr>
          <w:rFonts w:ascii="Times New Roman" w:eastAsia="Calibri" w:hAnsi="Times New Roman" w:cs="Times New Roman"/>
        </w:rPr>
        <w:tab/>
        <w:t>Conducting public awareness activities in the field of IP etc.</w:t>
      </w:r>
    </w:p>
    <w:p w:rsidR="009900BC" w:rsidRDefault="009900BC">
      <w:pPr>
        <w:spacing w:after="0" w:line="240" w:lineRule="auto"/>
        <w:jc w:val="both"/>
        <w:rPr>
          <w:rFonts w:ascii="Times New Roman" w:eastAsia="Calibri" w:hAnsi="Times New Roman" w:cs="Times New Roman"/>
        </w:rPr>
      </w:pPr>
    </w:p>
    <w:p w:rsidR="00DD6C2B" w:rsidRPr="00DD6C2B" w:rsidRDefault="00DD6C2B">
      <w:pPr>
        <w:spacing w:after="0" w:line="240" w:lineRule="auto"/>
        <w:jc w:val="both"/>
        <w:rPr>
          <w:rFonts w:ascii="Times New Roman" w:eastAsia="Calibri" w:hAnsi="Times New Roman" w:cs="Times New Roman"/>
          <w:lang w:val="en-US"/>
        </w:rPr>
      </w:pPr>
    </w:p>
    <w:p w:rsidR="00C83806" w:rsidRPr="007966F7" w:rsidRDefault="00C83806">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lastRenderedPageBreak/>
        <w:t xml:space="preserve">Development and protection of intellectual property rights is one of the main priorities of the </w:t>
      </w:r>
      <w:r w:rsidR="0099730B" w:rsidRPr="007966F7">
        <w:rPr>
          <w:rFonts w:ascii="Times New Roman" w:eastAsia="Calibri" w:hAnsi="Times New Roman" w:cs="Times New Roman"/>
        </w:rPr>
        <w:t>Government of Georgia</w:t>
      </w:r>
      <w:r w:rsidRPr="007966F7">
        <w:rPr>
          <w:rFonts w:ascii="Times New Roman" w:eastAsia="Calibri" w:hAnsi="Times New Roman" w:cs="Times New Roman"/>
        </w:rPr>
        <w:t xml:space="preserve">. Paramount importance is granted to the protection and development of Geographical Indications in the country. The importance of geographical indications for Georgia is stipulated in many activities of the governmental institutions and is underlined in multilateral or bilateral agreements. It has to be highlighted that issues related </w:t>
      </w:r>
      <w:r w:rsidR="00972942">
        <w:rPr>
          <w:rFonts w:ascii="Times New Roman" w:eastAsia="Calibri" w:hAnsi="Times New Roman" w:cs="Times New Roman"/>
        </w:rPr>
        <w:t xml:space="preserve">to </w:t>
      </w:r>
      <w:r w:rsidRPr="007966F7">
        <w:rPr>
          <w:rFonts w:ascii="Times New Roman" w:eastAsia="Calibri" w:hAnsi="Times New Roman" w:cs="Times New Roman"/>
        </w:rPr>
        <w:t xml:space="preserve">the protection of geographical indications are included in the agendas of all </w:t>
      </w:r>
      <w:r w:rsidR="00972942">
        <w:rPr>
          <w:rFonts w:ascii="Times New Roman" w:eastAsia="Calibri" w:hAnsi="Times New Roman" w:cs="Times New Roman"/>
        </w:rPr>
        <w:t>interg</w:t>
      </w:r>
      <w:r w:rsidRPr="007966F7">
        <w:rPr>
          <w:rFonts w:ascii="Times New Roman" w:eastAsia="Calibri" w:hAnsi="Times New Roman" w:cs="Times New Roman"/>
        </w:rPr>
        <w:t xml:space="preserve">overnmental economic commissions with different countries. </w:t>
      </w:r>
    </w:p>
    <w:p w:rsidR="004D21E0" w:rsidRPr="007966F7" w:rsidRDefault="004D21E0">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t>Recently, international interest in one of the most important objects of intellectual property – GIs has grown significantly and keeps on growing. It is considered as an effective tool for increasing recognition and competitiveness of local products that are unique due to natural conditions of their place of origin or local traditions and knowledge.</w:t>
      </w:r>
    </w:p>
    <w:p w:rsidR="004D21E0" w:rsidRPr="007966F7" w:rsidRDefault="004D21E0">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t xml:space="preserve"> </w:t>
      </w:r>
    </w:p>
    <w:p w:rsidR="004D21E0" w:rsidRPr="007966F7" w:rsidRDefault="004D21E0">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t xml:space="preserve">Agriculture is a field where Georgia has </w:t>
      </w:r>
      <w:r w:rsidR="00972942">
        <w:rPr>
          <w:rFonts w:ascii="Times New Roman" w:eastAsia="Calibri" w:hAnsi="Times New Roman" w:cs="Times New Roman"/>
        </w:rPr>
        <w:t xml:space="preserve">a </w:t>
      </w:r>
      <w:r w:rsidRPr="007966F7">
        <w:rPr>
          <w:rFonts w:ascii="Times New Roman" w:eastAsia="Calibri" w:hAnsi="Times New Roman" w:cs="Times New Roman"/>
        </w:rPr>
        <w:t>great export potential. So the agricultural products are the cornerstone of the development of the country’s “branding” strategy. Develop</w:t>
      </w:r>
      <w:r w:rsidR="00972942">
        <w:rPr>
          <w:rFonts w:ascii="Times New Roman" w:eastAsia="Calibri" w:hAnsi="Times New Roman" w:cs="Times New Roman"/>
        </w:rPr>
        <w:t>ment</w:t>
      </w:r>
      <w:r w:rsidRPr="007966F7">
        <w:rPr>
          <w:rFonts w:ascii="Times New Roman" w:eastAsia="Calibri" w:hAnsi="Times New Roman" w:cs="Times New Roman"/>
        </w:rPr>
        <w:t xml:space="preserve"> of GIs system for agricultural products could become the most effective instrument for increasing of Georgian products’ export potential.</w:t>
      </w:r>
    </w:p>
    <w:p w:rsidR="003C2029" w:rsidRPr="007966F7" w:rsidRDefault="00991BB2">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t xml:space="preserve">As the most of the traditional Georgian products (wine and various agricultural products) are export-oriented and they are often counterfeited in different European countries’ markets, which damages the reputation of the Georgian goods and consequently Georgian economy. </w:t>
      </w:r>
    </w:p>
    <w:p w:rsidR="004D21E0" w:rsidRPr="007966F7" w:rsidRDefault="004D21E0">
      <w:pPr>
        <w:spacing w:before="240" w:after="0" w:line="240" w:lineRule="auto"/>
        <w:jc w:val="both"/>
        <w:rPr>
          <w:rFonts w:ascii="Times New Roman" w:eastAsia="Calibri" w:hAnsi="Times New Roman" w:cs="Times New Roman"/>
        </w:rPr>
      </w:pPr>
      <w:r w:rsidRPr="007966F7">
        <w:rPr>
          <w:rFonts w:ascii="Times New Roman" w:eastAsia="Calibri" w:hAnsi="Times New Roman" w:cs="Times New Roman"/>
        </w:rPr>
        <w:t xml:space="preserve">In 2015 the Government of Georgia and the World Intellectual Property Organization (WIPO) signed a Memorandum of understanding. Art.4 of the Memorandum states that both parties will cooperate for development of GIs system in Georgia. </w:t>
      </w:r>
    </w:p>
    <w:p w:rsidR="004D21E0" w:rsidRPr="006B5044" w:rsidRDefault="004D21E0">
      <w:pPr>
        <w:spacing w:before="240" w:after="0" w:line="240" w:lineRule="auto"/>
        <w:jc w:val="both"/>
        <w:rPr>
          <w:rFonts w:ascii="Times New Roman" w:eastAsia="Times New Roman" w:hAnsi="Times New Roman" w:cs="Times New Roman"/>
          <w:lang w:val="sk-SK"/>
        </w:rPr>
      </w:pPr>
      <w:r w:rsidRPr="007966F7">
        <w:rPr>
          <w:rFonts w:ascii="Times New Roman" w:eastAsia="Calibri" w:hAnsi="Times New Roman" w:cs="Times New Roman"/>
        </w:rPr>
        <w:t xml:space="preserve">Sakpatenti follows its 2014-2018 action plan, according to which, development of the GI system and elaboration of effective control </w:t>
      </w:r>
      <w:r w:rsidR="00B925E7">
        <w:rPr>
          <w:rFonts w:ascii="Times New Roman" w:eastAsia="Calibri" w:hAnsi="Times New Roman" w:cs="Times New Roman"/>
        </w:rPr>
        <w:t>mechanisms</w:t>
      </w:r>
      <w:r w:rsidR="00B925E7" w:rsidRPr="007966F7">
        <w:rPr>
          <w:rFonts w:ascii="Times New Roman" w:eastAsia="Calibri" w:hAnsi="Times New Roman" w:cs="Times New Roman"/>
        </w:rPr>
        <w:t xml:space="preserve"> </w:t>
      </w:r>
      <w:r w:rsidRPr="007966F7">
        <w:rPr>
          <w:rFonts w:ascii="Times New Roman" w:eastAsia="Calibri" w:hAnsi="Times New Roman" w:cs="Times New Roman"/>
        </w:rPr>
        <w:t xml:space="preserve">on GIs is one of the key priorities. </w:t>
      </w:r>
      <w:r w:rsidRPr="007966F7">
        <w:rPr>
          <w:rFonts w:ascii="Times New Roman" w:eastAsia="Times New Roman" w:hAnsi="Times New Roman" w:cs="Times New Roman"/>
          <w:lang w:val="sk-SK"/>
        </w:rPr>
        <w:t>For the purpose of development of the G</w:t>
      </w:r>
      <w:r w:rsidR="007E6A97">
        <w:rPr>
          <w:rFonts w:ascii="Times New Roman" w:eastAsia="Times New Roman" w:hAnsi="Times New Roman" w:cs="Times New Roman"/>
          <w:lang w:val="sk-SK"/>
        </w:rPr>
        <w:t xml:space="preserve">Is system in </w:t>
      </w:r>
      <w:r w:rsidR="007E6A97" w:rsidRPr="006B5044">
        <w:rPr>
          <w:rFonts w:ascii="Times New Roman" w:eastAsia="Times New Roman" w:hAnsi="Times New Roman" w:cs="Times New Roman"/>
          <w:lang w:val="sk-SK"/>
        </w:rPr>
        <w:t>Georgia, Sakpatenti</w:t>
      </w:r>
      <w:r w:rsidR="00B9130E" w:rsidRPr="006B5044">
        <w:rPr>
          <w:rFonts w:ascii="Times New Roman" w:hAnsi="Times New Roman"/>
          <w:lang w:val="sk-SK"/>
        </w:rPr>
        <w:t xml:space="preserve"> helps private sector and relevant institutions</w:t>
      </w:r>
      <w:r w:rsidRPr="006B5044">
        <w:rPr>
          <w:rFonts w:ascii="Times New Roman" w:eastAsia="Times New Roman" w:hAnsi="Times New Roman" w:cs="Times New Roman"/>
          <w:lang w:val="sk-SK"/>
        </w:rPr>
        <w:t>:</w:t>
      </w:r>
    </w:p>
    <w:p w:rsidR="004D21E0" w:rsidRPr="006B5044" w:rsidRDefault="006B5044">
      <w:pPr>
        <w:pStyle w:val="ListParagraph"/>
        <w:numPr>
          <w:ilvl w:val="0"/>
          <w:numId w:val="15"/>
        </w:numPr>
        <w:tabs>
          <w:tab w:val="left" w:pos="431"/>
        </w:tabs>
        <w:spacing w:line="240" w:lineRule="auto"/>
        <w:jc w:val="both"/>
        <w:rPr>
          <w:rFonts w:ascii="Times New Roman" w:hAnsi="Times New Roman"/>
          <w:lang w:val="sk-SK"/>
        </w:rPr>
      </w:pPr>
      <w:r w:rsidRPr="006B5044">
        <w:rPr>
          <w:rFonts w:ascii="Times New Roman" w:hAnsi="Times New Roman"/>
          <w:lang w:val="sk-SK"/>
        </w:rPr>
        <w:t>I</w:t>
      </w:r>
      <w:r w:rsidR="00B9130E" w:rsidRPr="006B5044">
        <w:rPr>
          <w:rFonts w:ascii="Times New Roman" w:hAnsi="Times New Roman"/>
          <w:lang w:val="sk-SK"/>
        </w:rPr>
        <w:t>n the process of e</w:t>
      </w:r>
      <w:r w:rsidR="004D21E0" w:rsidRPr="006B5044">
        <w:rPr>
          <w:rFonts w:ascii="Times New Roman" w:hAnsi="Times New Roman"/>
          <w:lang w:val="sk-SK"/>
        </w:rPr>
        <w:t>xploration and analysis of the potential G</w:t>
      </w:r>
      <w:r w:rsidR="00B925E7" w:rsidRPr="006B5044">
        <w:rPr>
          <w:rFonts w:ascii="Times New Roman" w:hAnsi="Times New Roman"/>
          <w:lang w:val="sk-SK"/>
        </w:rPr>
        <w:t>I</w:t>
      </w:r>
      <w:r w:rsidR="004D21E0" w:rsidRPr="006B5044">
        <w:rPr>
          <w:rFonts w:ascii="Times New Roman" w:hAnsi="Times New Roman"/>
          <w:lang w:val="sk-SK"/>
        </w:rPr>
        <w:t xml:space="preserve">s </w:t>
      </w:r>
      <w:r w:rsidR="00B925E7" w:rsidRPr="006B5044">
        <w:rPr>
          <w:rFonts w:ascii="Times New Roman" w:hAnsi="Times New Roman"/>
          <w:lang w:val="sk-SK"/>
        </w:rPr>
        <w:t xml:space="preserve">with the aim of </w:t>
      </w:r>
      <w:r w:rsidR="004D21E0" w:rsidRPr="006B5044">
        <w:rPr>
          <w:rFonts w:ascii="Times New Roman" w:hAnsi="Times New Roman"/>
          <w:lang w:val="sk-SK"/>
        </w:rPr>
        <w:t>their further registration;</w:t>
      </w:r>
    </w:p>
    <w:p w:rsidR="004D21E0" w:rsidRPr="006B5044" w:rsidRDefault="006B5044">
      <w:pPr>
        <w:pStyle w:val="ListParagraph"/>
        <w:numPr>
          <w:ilvl w:val="0"/>
          <w:numId w:val="15"/>
        </w:numPr>
        <w:tabs>
          <w:tab w:val="left" w:pos="431"/>
        </w:tabs>
        <w:spacing w:line="240" w:lineRule="auto"/>
        <w:jc w:val="both"/>
        <w:rPr>
          <w:rFonts w:ascii="Times New Roman" w:hAnsi="Times New Roman"/>
          <w:lang w:val="sk-SK"/>
        </w:rPr>
      </w:pPr>
      <w:r w:rsidRPr="006B5044">
        <w:rPr>
          <w:rFonts w:ascii="Times New Roman" w:hAnsi="Times New Roman"/>
          <w:lang w:val="sk-SK"/>
        </w:rPr>
        <w:t>I</w:t>
      </w:r>
      <w:r w:rsidR="00B9130E" w:rsidRPr="006B5044">
        <w:rPr>
          <w:rFonts w:ascii="Times New Roman" w:hAnsi="Times New Roman"/>
          <w:lang w:val="sk-SK"/>
        </w:rPr>
        <w:t>n e</w:t>
      </w:r>
      <w:r w:rsidR="008B53C7" w:rsidRPr="006B5044">
        <w:rPr>
          <w:rFonts w:ascii="Times New Roman" w:hAnsi="Times New Roman"/>
          <w:lang w:val="sk-SK"/>
        </w:rPr>
        <w:t>stablishment of GI control system and facilitation of</w:t>
      </w:r>
      <w:r w:rsidR="004D21E0" w:rsidRPr="006B5044">
        <w:rPr>
          <w:rFonts w:ascii="Times New Roman" w:hAnsi="Times New Roman"/>
          <w:lang w:val="sk-SK"/>
        </w:rPr>
        <w:t xml:space="preserve"> its implementation</w:t>
      </w:r>
      <w:r w:rsidR="008E0D43" w:rsidRPr="006B5044">
        <w:rPr>
          <w:rFonts w:ascii="Times New Roman" w:hAnsi="Times New Roman"/>
          <w:lang w:val="sk-SK"/>
        </w:rPr>
        <w:t>.</w:t>
      </w:r>
      <w:r w:rsidR="004D21E0" w:rsidRPr="006B5044">
        <w:rPr>
          <w:rFonts w:ascii="Times New Roman" w:hAnsi="Times New Roman"/>
          <w:lang w:val="sk-SK"/>
        </w:rPr>
        <w:t xml:space="preserve"> </w:t>
      </w:r>
    </w:p>
    <w:p w:rsidR="004D21E0" w:rsidRPr="007966F7" w:rsidRDefault="009C1173">
      <w:pPr>
        <w:spacing w:after="0" w:line="240" w:lineRule="auto"/>
        <w:jc w:val="both"/>
        <w:rPr>
          <w:rFonts w:ascii="Times New Roman" w:eastAsia="Calibri" w:hAnsi="Times New Roman" w:cs="Times New Roman"/>
        </w:rPr>
      </w:pPr>
      <w:r w:rsidRPr="006B5044">
        <w:rPr>
          <w:rFonts w:ascii="Times New Roman" w:eastAsia="Calibri" w:hAnsi="Times New Roman" w:cs="Times New Roman"/>
        </w:rPr>
        <w:t>As mentioned above t</w:t>
      </w:r>
      <w:r w:rsidR="004D21E0" w:rsidRPr="006B5044">
        <w:rPr>
          <w:rFonts w:ascii="Times New Roman" w:eastAsia="Calibri" w:hAnsi="Times New Roman" w:cs="Times New Roman"/>
        </w:rPr>
        <w:t>he development of GIs protection system is reflected</w:t>
      </w:r>
      <w:r w:rsidR="004D21E0" w:rsidRPr="007966F7">
        <w:rPr>
          <w:rFonts w:ascii="Times New Roman" w:eastAsia="Calibri" w:hAnsi="Times New Roman" w:cs="Times New Roman"/>
        </w:rPr>
        <w:t xml:space="preserve"> in </w:t>
      </w:r>
      <w:r w:rsidR="00DE7DBA">
        <w:rPr>
          <w:rFonts w:ascii="Times New Roman" w:eastAsia="Calibri" w:hAnsi="Times New Roman" w:cs="Times New Roman"/>
        </w:rPr>
        <w:t xml:space="preserve">the </w:t>
      </w:r>
      <w:r w:rsidR="00DE7DBA">
        <w:rPr>
          <w:rFonts w:ascii="Times New Roman" w:eastAsia="Times New Roman" w:hAnsi="Times New Roman" w:cs="Times New Roman"/>
          <w:b/>
        </w:rPr>
        <w:t xml:space="preserve">Rural Development </w:t>
      </w:r>
      <w:r w:rsidR="00DE7DBA" w:rsidRPr="007A4722">
        <w:rPr>
          <w:rFonts w:ascii="Times New Roman" w:eastAsia="Times New Roman" w:hAnsi="Times New Roman" w:cs="Times New Roman"/>
          <w:b/>
        </w:rPr>
        <w:t xml:space="preserve">Strategy </w:t>
      </w:r>
      <w:r w:rsidR="00DE7DBA">
        <w:rPr>
          <w:rFonts w:ascii="Times New Roman" w:eastAsia="Times New Roman" w:hAnsi="Times New Roman" w:cs="Times New Roman"/>
          <w:b/>
        </w:rPr>
        <w:t>of Georgia</w:t>
      </w:r>
      <w:r w:rsidR="00DE7DBA" w:rsidRPr="007966F7">
        <w:rPr>
          <w:rFonts w:ascii="Times New Roman" w:eastAsia="Calibri" w:hAnsi="Times New Roman" w:cs="Times New Roman"/>
        </w:rPr>
        <w:t xml:space="preserve"> </w:t>
      </w:r>
      <w:r w:rsidR="004D21E0" w:rsidRPr="007966F7">
        <w:rPr>
          <w:rFonts w:ascii="Times New Roman" w:eastAsia="Calibri" w:hAnsi="Times New Roman" w:cs="Times New Roman"/>
        </w:rPr>
        <w:t>201</w:t>
      </w:r>
      <w:r w:rsidR="007532C5">
        <w:rPr>
          <w:rFonts w:ascii="Times New Roman" w:eastAsia="Calibri" w:hAnsi="Times New Roman" w:cs="Times New Roman"/>
        </w:rPr>
        <w:t>7</w:t>
      </w:r>
      <w:r w:rsidR="004D21E0" w:rsidRPr="007966F7">
        <w:rPr>
          <w:rFonts w:ascii="Times New Roman" w:eastAsia="Calibri" w:hAnsi="Times New Roman" w:cs="Times New Roman"/>
        </w:rPr>
        <w:t xml:space="preserve"> – 2020</w:t>
      </w:r>
      <w:r w:rsidR="00012872">
        <w:rPr>
          <w:rFonts w:ascii="Times New Roman" w:eastAsia="Calibri" w:hAnsi="Times New Roman" w:cs="Times New Roman"/>
        </w:rPr>
        <w:t>.</w:t>
      </w:r>
      <w:r w:rsidR="004D21E0" w:rsidRPr="007966F7">
        <w:rPr>
          <w:rFonts w:ascii="Times New Roman" w:eastAsia="Calibri" w:hAnsi="Times New Roman" w:cs="Times New Roman"/>
        </w:rPr>
        <w:t xml:space="preserve"> </w:t>
      </w:r>
      <w:r w:rsidR="00E94C1C" w:rsidRPr="007966F7">
        <w:rPr>
          <w:rFonts w:ascii="Times New Roman" w:eastAsia="Calibri" w:hAnsi="Times New Roman" w:cs="Times New Roman"/>
        </w:rPr>
        <w:t>Thus</w:t>
      </w:r>
      <w:r w:rsidR="004D21E0" w:rsidRPr="007966F7">
        <w:rPr>
          <w:rFonts w:ascii="Times New Roman" w:eastAsia="Calibri" w:hAnsi="Times New Roman" w:cs="Times New Roman"/>
        </w:rPr>
        <w:t>, development of the GIs protection system and introduction of efficient control mechanism</w:t>
      </w:r>
      <w:r w:rsidR="00B925E7">
        <w:rPr>
          <w:rFonts w:ascii="Times New Roman" w:eastAsia="Calibri" w:hAnsi="Times New Roman" w:cs="Times New Roman"/>
        </w:rPr>
        <w:t>s</w:t>
      </w:r>
      <w:r w:rsidR="004D21E0" w:rsidRPr="007966F7">
        <w:rPr>
          <w:rFonts w:ascii="Times New Roman" w:eastAsia="Calibri" w:hAnsi="Times New Roman" w:cs="Times New Roman"/>
        </w:rPr>
        <w:t xml:space="preserve"> on GIs is </w:t>
      </w:r>
      <w:r w:rsidRPr="007966F7">
        <w:rPr>
          <w:rFonts w:ascii="Times New Roman" w:eastAsia="Calibri" w:hAnsi="Times New Roman" w:cs="Times New Roman"/>
        </w:rPr>
        <w:t>one of the commitment</w:t>
      </w:r>
      <w:r w:rsidR="004D21E0" w:rsidRPr="007966F7">
        <w:rPr>
          <w:rFonts w:ascii="Times New Roman" w:eastAsia="Calibri" w:hAnsi="Times New Roman" w:cs="Times New Roman"/>
        </w:rPr>
        <w:t xml:space="preserve"> of</w:t>
      </w:r>
      <w:r w:rsidRPr="007966F7">
        <w:rPr>
          <w:rFonts w:ascii="Times New Roman" w:eastAsia="Calibri" w:hAnsi="Times New Roman" w:cs="Times New Roman"/>
        </w:rPr>
        <w:t xml:space="preserve"> the country</w:t>
      </w:r>
      <w:r w:rsidR="004D21E0" w:rsidRPr="007966F7">
        <w:rPr>
          <w:rFonts w:ascii="Times New Roman" w:eastAsia="Calibri" w:hAnsi="Times New Roman" w:cs="Times New Roman"/>
        </w:rPr>
        <w:t>, which should be elaborated in cooperation with other stakeholders involved in protection and controlling of GIs</w:t>
      </w:r>
      <w:r w:rsidRPr="007966F7">
        <w:rPr>
          <w:rFonts w:ascii="Times New Roman" w:eastAsia="Calibri" w:hAnsi="Times New Roman" w:cs="Times New Roman"/>
        </w:rPr>
        <w:t>;</w:t>
      </w:r>
      <w:r w:rsidR="004D21E0" w:rsidRPr="007966F7">
        <w:rPr>
          <w:rFonts w:ascii="Times New Roman" w:eastAsia="Calibri" w:hAnsi="Times New Roman" w:cs="Times New Roman"/>
        </w:rPr>
        <w:t xml:space="preserve"> such as </w:t>
      </w:r>
      <w:r w:rsidR="00B925E7">
        <w:rPr>
          <w:rFonts w:ascii="Times New Roman" w:eastAsia="Calibri" w:hAnsi="Times New Roman" w:cs="Times New Roman"/>
        </w:rPr>
        <w:t xml:space="preserve">the </w:t>
      </w:r>
      <w:r w:rsidR="004D21E0" w:rsidRPr="007966F7">
        <w:rPr>
          <w:rFonts w:ascii="Times New Roman" w:eastAsia="Calibri" w:hAnsi="Times New Roman" w:cs="Times New Roman"/>
        </w:rPr>
        <w:t xml:space="preserve">National Wine </w:t>
      </w:r>
      <w:r w:rsidR="00B925E7">
        <w:rPr>
          <w:rFonts w:ascii="Times New Roman" w:eastAsia="Calibri" w:hAnsi="Times New Roman" w:cs="Times New Roman"/>
        </w:rPr>
        <w:t>Agency of Geo</w:t>
      </w:r>
      <w:r w:rsidR="007E6A97">
        <w:rPr>
          <w:rFonts w:ascii="Times New Roman" w:eastAsia="Calibri" w:hAnsi="Times New Roman" w:cs="Times New Roman"/>
        </w:rPr>
        <w:t>r</w:t>
      </w:r>
      <w:r w:rsidR="00B925E7">
        <w:rPr>
          <w:rFonts w:ascii="Times New Roman" w:eastAsia="Calibri" w:hAnsi="Times New Roman" w:cs="Times New Roman"/>
        </w:rPr>
        <w:t xml:space="preserve">gia </w:t>
      </w:r>
      <w:r w:rsidR="004D21E0" w:rsidRPr="007966F7">
        <w:rPr>
          <w:rFonts w:ascii="Times New Roman" w:eastAsia="Calibri" w:hAnsi="Times New Roman" w:cs="Times New Roman"/>
        </w:rPr>
        <w:t>and National Food Agenc</w:t>
      </w:r>
      <w:r w:rsidR="007E6A97">
        <w:rPr>
          <w:rFonts w:ascii="Times New Roman" w:eastAsia="Calibri" w:hAnsi="Times New Roman" w:cs="Times New Roman"/>
        </w:rPr>
        <w:t>y of Georgia</w:t>
      </w:r>
      <w:r w:rsidR="004D21E0" w:rsidRPr="007966F7">
        <w:rPr>
          <w:rFonts w:ascii="Times New Roman" w:eastAsia="Calibri" w:hAnsi="Times New Roman" w:cs="Times New Roman"/>
        </w:rPr>
        <w:t xml:space="preserve">, also the Ministry </w:t>
      </w:r>
      <w:r w:rsidR="00F92AB0">
        <w:rPr>
          <w:rFonts w:ascii="Times New Roman" w:eastAsia="Calibri" w:hAnsi="Times New Roman" w:cs="Times New Roman"/>
        </w:rPr>
        <w:t>Environment Protection and Agriculture (MEPA) (former Ministry o</w:t>
      </w:r>
      <w:r w:rsidR="004D21E0" w:rsidRPr="007966F7">
        <w:rPr>
          <w:rFonts w:ascii="Times New Roman" w:eastAsia="Calibri" w:hAnsi="Times New Roman" w:cs="Times New Roman"/>
        </w:rPr>
        <w:t>f Agriculture of Georgia</w:t>
      </w:r>
      <w:r w:rsidR="00F92AB0">
        <w:rPr>
          <w:rFonts w:ascii="Times New Roman" w:eastAsia="Calibri" w:hAnsi="Times New Roman" w:cs="Times New Roman"/>
        </w:rPr>
        <w:t>)</w:t>
      </w:r>
      <w:r w:rsidR="004D21E0" w:rsidRPr="007966F7">
        <w:rPr>
          <w:rFonts w:ascii="Times New Roman" w:eastAsia="Calibri" w:hAnsi="Times New Roman" w:cs="Times New Roman"/>
        </w:rPr>
        <w:t xml:space="preserve"> and the Unified National Body of Accreditation - Accreditation Centre.</w:t>
      </w:r>
    </w:p>
    <w:p w:rsidR="004D21E0" w:rsidRPr="007966F7" w:rsidRDefault="00991BB2">
      <w:pPr>
        <w:spacing w:line="240" w:lineRule="auto"/>
        <w:jc w:val="both"/>
        <w:rPr>
          <w:rFonts w:ascii="Times New Roman" w:eastAsia="Calibri" w:hAnsi="Times New Roman" w:cs="Times New Roman"/>
        </w:rPr>
      </w:pPr>
      <w:r w:rsidRPr="007966F7">
        <w:rPr>
          <w:rFonts w:ascii="Times New Roman" w:eastAsia="Calibri" w:hAnsi="Times New Roman" w:cs="Times New Roman"/>
        </w:rPr>
        <w:t xml:space="preserve">Existing </w:t>
      </w:r>
      <w:r w:rsidR="004D21E0" w:rsidRPr="007966F7">
        <w:rPr>
          <w:rFonts w:ascii="Times New Roman" w:eastAsia="Calibri" w:hAnsi="Times New Roman" w:cs="Times New Roman"/>
        </w:rPr>
        <w:t>Georgian legislation on GIs is in</w:t>
      </w:r>
      <w:r w:rsidR="009C1173" w:rsidRPr="007966F7">
        <w:rPr>
          <w:rFonts w:ascii="Times New Roman" w:eastAsia="Calibri" w:hAnsi="Times New Roman" w:cs="Times New Roman"/>
        </w:rPr>
        <w:t xml:space="preserve"> </w:t>
      </w:r>
      <w:r w:rsidR="007532C5">
        <w:rPr>
          <w:rFonts w:ascii="Times New Roman" w:eastAsia="Calibri" w:hAnsi="Times New Roman" w:cs="Times New Roman"/>
        </w:rPr>
        <w:t xml:space="preserve">conformity </w:t>
      </w:r>
      <w:r w:rsidR="004D21E0" w:rsidRPr="007966F7">
        <w:rPr>
          <w:rFonts w:ascii="Times New Roman" w:eastAsia="Calibri" w:hAnsi="Times New Roman" w:cs="Times New Roman"/>
        </w:rPr>
        <w:t>with the EU acquis. However, for the implementation of the relevant legislation it is necessary to develop more efficient control system and proper control mechanisms on GIs.</w:t>
      </w:r>
    </w:p>
    <w:p w:rsidR="004D21E0" w:rsidRPr="007966F7" w:rsidRDefault="004D21E0">
      <w:pPr>
        <w:spacing w:line="240" w:lineRule="auto"/>
        <w:jc w:val="both"/>
        <w:rPr>
          <w:rFonts w:ascii="Times New Roman" w:eastAsia="Calibri" w:hAnsi="Times New Roman" w:cs="Times New Roman"/>
        </w:rPr>
      </w:pPr>
      <w:r w:rsidRPr="007966F7">
        <w:rPr>
          <w:rFonts w:ascii="Times New Roman" w:eastAsia="Calibri" w:hAnsi="Times New Roman" w:cs="Times New Roman"/>
        </w:rPr>
        <w:t>The proposed Twinning project will address some important issues such as the establishment of GIs control bodies, development and improvement of the legal framework, enhancement of institutional and administrative capacities of GI control systems.</w:t>
      </w:r>
    </w:p>
    <w:p w:rsidR="004D21E0" w:rsidRPr="007966F7" w:rsidRDefault="004D21E0">
      <w:pPr>
        <w:spacing w:line="240" w:lineRule="auto"/>
        <w:jc w:val="both"/>
        <w:rPr>
          <w:rFonts w:ascii="Times New Roman" w:eastAsia="Calibri" w:hAnsi="Times New Roman" w:cs="Times New Roman"/>
        </w:rPr>
      </w:pPr>
      <w:r w:rsidRPr="007966F7">
        <w:rPr>
          <w:rFonts w:ascii="Times New Roman" w:eastAsia="Calibri" w:hAnsi="Times New Roman" w:cs="Times New Roman"/>
        </w:rPr>
        <w:t>As in all other IP fields, Sakpatenti determines the policy in the field of GIs and as the main counterpart of these project has a longstanding experience in the development of GIs system in the country. Sakpatenti with other relevant stakeholders applied for this program</w:t>
      </w:r>
      <w:r w:rsidR="00EE0274">
        <w:rPr>
          <w:rFonts w:ascii="Times New Roman" w:eastAsia="Calibri" w:hAnsi="Times New Roman" w:cs="Times New Roman"/>
        </w:rPr>
        <w:t>me</w:t>
      </w:r>
      <w:r w:rsidRPr="007966F7">
        <w:rPr>
          <w:rFonts w:ascii="Times New Roman" w:eastAsia="Calibri" w:hAnsi="Times New Roman" w:cs="Times New Roman"/>
        </w:rPr>
        <w:t xml:space="preserve"> to share </w:t>
      </w:r>
      <w:r w:rsidR="00EE0274">
        <w:rPr>
          <w:rFonts w:ascii="Times New Roman" w:eastAsia="Calibri" w:hAnsi="Times New Roman" w:cs="Times New Roman"/>
        </w:rPr>
        <w:t xml:space="preserve">the </w:t>
      </w:r>
      <w:r w:rsidRPr="007966F7">
        <w:rPr>
          <w:rFonts w:ascii="Times New Roman" w:eastAsia="Calibri" w:hAnsi="Times New Roman" w:cs="Times New Roman"/>
        </w:rPr>
        <w:t xml:space="preserve">best European practice in the given field. The </w:t>
      </w:r>
      <w:r w:rsidR="00334C13">
        <w:rPr>
          <w:rFonts w:ascii="Times New Roman" w:eastAsia="Calibri" w:hAnsi="Times New Roman" w:cs="Times New Roman"/>
        </w:rPr>
        <w:t>project</w:t>
      </w:r>
      <w:r w:rsidR="00EE0274">
        <w:rPr>
          <w:rFonts w:ascii="Times New Roman" w:eastAsia="Calibri" w:hAnsi="Times New Roman" w:cs="Times New Roman"/>
        </w:rPr>
        <w:t xml:space="preserve"> </w:t>
      </w:r>
      <w:r w:rsidRPr="007966F7">
        <w:rPr>
          <w:rFonts w:ascii="Times New Roman" w:eastAsia="Calibri" w:hAnsi="Times New Roman" w:cs="Times New Roman"/>
        </w:rPr>
        <w:t>will</w:t>
      </w:r>
      <w:r w:rsidR="00EE0274">
        <w:rPr>
          <w:rFonts w:ascii="Times New Roman" w:eastAsia="Calibri" w:hAnsi="Times New Roman" w:cs="Times New Roman"/>
        </w:rPr>
        <w:t xml:space="preserve"> support to</w:t>
      </w:r>
      <w:r w:rsidRPr="007966F7">
        <w:rPr>
          <w:rFonts w:ascii="Times New Roman" w:eastAsia="Calibri" w:hAnsi="Times New Roman" w:cs="Times New Roman"/>
        </w:rPr>
        <w:t xml:space="preserve"> strengthen the capacity building of Sakpatenti and </w:t>
      </w:r>
      <w:r w:rsidR="00334C13">
        <w:rPr>
          <w:rFonts w:ascii="Times New Roman" w:eastAsia="Calibri" w:hAnsi="Times New Roman" w:cs="Times New Roman"/>
        </w:rPr>
        <w:t xml:space="preserve">other </w:t>
      </w:r>
      <w:r w:rsidRPr="007966F7">
        <w:rPr>
          <w:rFonts w:ascii="Times New Roman" w:eastAsia="Calibri" w:hAnsi="Times New Roman" w:cs="Times New Roman"/>
        </w:rPr>
        <w:t xml:space="preserve">relevant stakeholders. </w:t>
      </w:r>
    </w:p>
    <w:p w:rsidR="004D21E0" w:rsidRPr="007966F7" w:rsidRDefault="004D21E0">
      <w:pPr>
        <w:spacing w:line="240" w:lineRule="auto"/>
        <w:jc w:val="both"/>
        <w:rPr>
          <w:rFonts w:ascii="Times New Roman" w:eastAsia="Calibri" w:hAnsi="Times New Roman" w:cs="Times New Roman"/>
        </w:rPr>
      </w:pPr>
      <w:r w:rsidRPr="007966F7">
        <w:rPr>
          <w:rFonts w:ascii="Times New Roman" w:eastAsia="Calibri" w:hAnsi="Times New Roman" w:cs="Times New Roman"/>
        </w:rPr>
        <w:t xml:space="preserve">The Law on Appellations of Origin of Goods and Geographical Indications of Georgia entitles Sakpatenti to carry out measures necessary for the registration and protection in another state of an appellation of origin or geographical indication, which is registered in Georgia, only if at the time of registration of an appellation of origin or geographical indication at Sakpatenti, the applicant is a public authority or legal entity of public law. </w:t>
      </w:r>
    </w:p>
    <w:p w:rsidR="007966F7" w:rsidRPr="007966F7" w:rsidRDefault="004D21E0">
      <w:pPr>
        <w:spacing w:line="240" w:lineRule="auto"/>
        <w:jc w:val="both"/>
        <w:rPr>
          <w:rFonts w:ascii="Times New Roman" w:eastAsia="Calibri" w:hAnsi="Times New Roman" w:cs="Times New Roman"/>
        </w:rPr>
      </w:pPr>
      <w:r w:rsidRPr="007966F7">
        <w:rPr>
          <w:rFonts w:ascii="Times New Roman" w:eastAsia="Calibri" w:hAnsi="Times New Roman" w:cs="Times New Roman"/>
        </w:rPr>
        <w:t>In recent years Sakpatenti has undertaken many actions towards protection of Georgian GIs in several countries</w:t>
      </w:r>
      <w:r w:rsidR="000F3EDA" w:rsidRPr="007966F7">
        <w:rPr>
          <w:rFonts w:ascii="Times New Roman" w:eastAsia="Calibri" w:hAnsi="Times New Roman" w:cs="Times New Roman"/>
        </w:rPr>
        <w:t xml:space="preserve"> but still needs further guidance to fully apply established </w:t>
      </w:r>
      <w:r w:rsidR="00E2158D">
        <w:rPr>
          <w:rFonts w:ascii="Times New Roman" w:eastAsia="Calibri" w:hAnsi="Times New Roman" w:cs="Times New Roman"/>
        </w:rPr>
        <w:t>EU</w:t>
      </w:r>
      <w:r w:rsidR="000F3EDA" w:rsidRPr="007966F7">
        <w:rPr>
          <w:rFonts w:ascii="Times New Roman" w:eastAsia="Calibri" w:hAnsi="Times New Roman" w:cs="Times New Roman"/>
        </w:rPr>
        <w:t xml:space="preserve"> standards</w:t>
      </w:r>
      <w:r w:rsidRPr="007966F7">
        <w:rPr>
          <w:rFonts w:ascii="Times New Roman" w:eastAsia="Calibri" w:hAnsi="Times New Roman" w:cs="Times New Roman"/>
        </w:rPr>
        <w:t xml:space="preserve">. </w:t>
      </w:r>
      <w:r w:rsidR="006E4765">
        <w:rPr>
          <w:rFonts w:ascii="Times New Roman" w:eastAsia="Calibri" w:hAnsi="Times New Roman" w:cs="Times New Roman"/>
        </w:rPr>
        <w:t xml:space="preserve">This Twinning </w:t>
      </w:r>
      <w:r w:rsidR="006E4765">
        <w:rPr>
          <w:rFonts w:ascii="Times New Roman" w:eastAsia="Calibri" w:hAnsi="Times New Roman" w:cs="Times New Roman"/>
        </w:rPr>
        <w:lastRenderedPageBreak/>
        <w:t xml:space="preserve">project will be a complementary support along with other interventions provided in the respective field.  </w:t>
      </w:r>
    </w:p>
    <w:p w:rsidR="008611BA" w:rsidRDefault="00041A21">
      <w:pPr>
        <w:spacing w:line="240" w:lineRule="auto"/>
        <w:jc w:val="both"/>
        <w:rPr>
          <w:rFonts w:ascii="Times New Roman" w:eastAsia="Calibri" w:hAnsi="Times New Roman" w:cs="Times New Roman"/>
        </w:rPr>
      </w:pPr>
      <w:r>
        <w:rPr>
          <w:rFonts w:ascii="Times New Roman" w:eastAsia="Calibri" w:hAnsi="Times New Roman" w:cs="Times New Roman"/>
        </w:rPr>
        <w:t>During the project implementation s</w:t>
      </w:r>
      <w:r w:rsidR="008611BA" w:rsidRPr="008611BA">
        <w:rPr>
          <w:rFonts w:ascii="Times New Roman" w:eastAsia="Calibri" w:hAnsi="Times New Roman" w:cs="Times New Roman"/>
        </w:rPr>
        <w:t>pecific attention will be paid to ensure that legal approximation process supported under this Twinning project will be according to the national framework on policy and legislative development and to the better regulation approach supported also at the EU level</w:t>
      </w:r>
      <w:r w:rsidR="008611BA" w:rsidRPr="008611BA">
        <w:rPr>
          <w:rFonts w:ascii="Times New Roman" w:eastAsia="Calibri" w:hAnsi="Times New Roman" w:cs="Times New Roman"/>
          <w:vertAlign w:val="superscript"/>
        </w:rPr>
        <w:footnoteReference w:id="3"/>
      </w:r>
      <w:r w:rsidR="008611BA" w:rsidRPr="008611BA">
        <w:rPr>
          <w:rFonts w:ascii="Times New Roman" w:eastAsia="Calibri" w:hAnsi="Times New Roman" w:cs="Times New Roman"/>
        </w:rPr>
        <w:t>. A better regulation approach requires that policies and legislation are prepared on the basis of the best available evidence (impact assessments) and according to an inclusive approach involving both internal and external stakeholders.</w:t>
      </w:r>
    </w:p>
    <w:p w:rsidR="008611BA" w:rsidRDefault="007966F7">
      <w:pPr>
        <w:spacing w:line="240" w:lineRule="auto"/>
        <w:jc w:val="both"/>
        <w:rPr>
          <w:rFonts w:ascii="Times New Roman" w:eastAsia="Calibri" w:hAnsi="Times New Roman" w:cs="Times New Roman"/>
          <w:bCs/>
          <w:lang w:val="en-US"/>
        </w:rPr>
      </w:pPr>
      <w:r w:rsidRPr="007966F7">
        <w:rPr>
          <w:rFonts w:ascii="Times New Roman" w:eastAsia="Calibri" w:hAnsi="Times New Roman" w:cs="Times New Roman"/>
        </w:rPr>
        <w:t>Furthermore, building on the lessons learnt and the Better Regulation agenda promoted at the EU level</w:t>
      </w:r>
      <w:r w:rsidRPr="007966F7">
        <w:rPr>
          <w:rFonts w:ascii="Times New Roman" w:eastAsia="Calibri" w:hAnsi="Times New Roman" w:cs="Times New Roman"/>
          <w:vertAlign w:val="superscript"/>
        </w:rPr>
        <w:footnoteReference w:id="4"/>
      </w:r>
      <w:r w:rsidRPr="007966F7">
        <w:rPr>
          <w:rFonts w:ascii="Times New Roman" w:eastAsia="Calibri" w:hAnsi="Times New Roman" w:cs="Times New Roman"/>
        </w:rPr>
        <w:t xml:space="preserve">,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 (agencies and ministries). </w:t>
      </w:r>
      <w:r w:rsidR="008611BA">
        <w:rPr>
          <w:rFonts w:ascii="Times New Roman" w:eastAsia="Calibri" w:hAnsi="Times New Roman" w:cs="Times New Roman"/>
        </w:rPr>
        <w:t xml:space="preserve">Sakpatenti </w:t>
      </w:r>
      <w:r w:rsidR="008611BA" w:rsidRPr="008611BA">
        <w:rPr>
          <w:rFonts w:ascii="Times New Roman" w:eastAsia="Calibri" w:hAnsi="Times New Roman" w:cs="Times New Roman"/>
        </w:rPr>
        <w:t>will ensure participation of the representatives of stakeholders in the activities that will be undertaken within the project</w:t>
      </w:r>
      <w:r w:rsidR="008611BA">
        <w:rPr>
          <w:rFonts w:ascii="Times New Roman" w:eastAsia="Calibri" w:hAnsi="Times New Roman" w:cs="Times New Roman"/>
        </w:rPr>
        <w:t xml:space="preserve"> (</w:t>
      </w:r>
      <w:r w:rsidR="008611BA" w:rsidRPr="008611BA">
        <w:rPr>
          <w:rFonts w:ascii="Times New Roman" w:eastAsia="Calibri" w:hAnsi="Times New Roman" w:cs="Times New Roman"/>
          <w:bCs/>
          <w:lang w:val="en-US"/>
        </w:rPr>
        <w:t>National Wine Agency, National Food Agency, Ministry of Economy and Sustainable Development</w:t>
      </w:r>
      <w:r w:rsidR="00CB5AD6">
        <w:rPr>
          <w:rFonts w:ascii="Times New Roman" w:eastAsia="Calibri" w:hAnsi="Times New Roman" w:cs="Times New Roman"/>
          <w:bCs/>
          <w:lang w:val="en-US"/>
        </w:rPr>
        <w:t xml:space="preserve">, </w:t>
      </w:r>
      <w:r w:rsidR="008611BA" w:rsidRPr="008611BA">
        <w:rPr>
          <w:rFonts w:ascii="Times New Roman" w:eastAsia="Calibri" w:hAnsi="Times New Roman" w:cs="Times New Roman"/>
          <w:bCs/>
          <w:lang w:val="en-US"/>
        </w:rPr>
        <w:t xml:space="preserve">etc.) </w:t>
      </w:r>
    </w:p>
    <w:p w:rsidR="00A92DE1" w:rsidRPr="005374AE" w:rsidRDefault="00A92DE1" w:rsidP="008611BA">
      <w:pPr>
        <w:spacing w:line="240" w:lineRule="auto"/>
        <w:jc w:val="both"/>
        <w:rPr>
          <w:rFonts w:ascii="Times New Roman" w:eastAsia="Times New Roman" w:hAnsi="Times New Roman" w:cs="Times New Roman"/>
          <w:b/>
          <w:lang w:eastAsia="en-GB"/>
        </w:rPr>
      </w:pPr>
      <w:r w:rsidRPr="00D33B8E">
        <w:rPr>
          <w:rFonts w:ascii="Times New Roman" w:eastAsia="Times New Roman" w:hAnsi="Times New Roman" w:cs="Times New Roman"/>
          <w:lang w:eastAsia="en-GB"/>
        </w:rPr>
        <w:t>3.2</w:t>
      </w:r>
      <w:r w:rsidRPr="00D33B8E">
        <w:rPr>
          <w:rFonts w:ascii="Times New Roman" w:eastAsia="Times New Roman" w:hAnsi="Times New Roman" w:cs="Times New Roman"/>
          <w:lang w:eastAsia="en-GB"/>
        </w:rPr>
        <w:tab/>
      </w:r>
      <w:r w:rsidRPr="005374AE">
        <w:rPr>
          <w:rFonts w:ascii="Times New Roman" w:eastAsia="Times New Roman" w:hAnsi="Times New Roman" w:cs="Times New Roman"/>
          <w:b/>
          <w:lang w:eastAsia="en-GB"/>
        </w:rPr>
        <w:t>Ongoing reforms:</w:t>
      </w:r>
    </w:p>
    <w:p w:rsidR="00347C9E" w:rsidRDefault="00347C9E" w:rsidP="00A92DE1">
      <w:pPr>
        <w:autoSpaceDE w:val="0"/>
        <w:autoSpaceDN w:val="0"/>
        <w:adjustRightInd w:val="0"/>
        <w:spacing w:before="120" w:after="0" w:line="240" w:lineRule="auto"/>
        <w:ind w:left="540"/>
        <w:jc w:val="both"/>
        <w:rPr>
          <w:rFonts w:ascii="Times New Roman" w:eastAsia="Times New Roman" w:hAnsi="Times New Roman" w:cs="Times New Roman"/>
          <w:i/>
        </w:rPr>
      </w:pPr>
    </w:p>
    <w:p w:rsidR="00A8271C" w:rsidRDefault="00A8271C" w:rsidP="007B572D">
      <w:pPr>
        <w:spacing w:after="0" w:line="240" w:lineRule="auto"/>
        <w:jc w:val="both"/>
        <w:rPr>
          <w:rFonts w:ascii="Times New Roman" w:eastAsia="Calibri" w:hAnsi="Times New Roman" w:cs="Times New Roman"/>
        </w:rPr>
      </w:pPr>
      <w:r>
        <w:rPr>
          <w:rFonts w:ascii="Times New Roman" w:eastAsia="Calibri" w:hAnsi="Times New Roman" w:cs="Times New Roman"/>
        </w:rPr>
        <w:t>During recent years Sakpatenti has implemented number of actions in relation to development of IPR in the country and special attention has been paid to GIs.</w:t>
      </w:r>
    </w:p>
    <w:p w:rsidR="009C280E" w:rsidRDefault="009C280E" w:rsidP="007B572D">
      <w:pPr>
        <w:spacing w:after="0" w:line="240" w:lineRule="auto"/>
        <w:jc w:val="both"/>
        <w:rPr>
          <w:rFonts w:ascii="Times New Roman" w:eastAsia="Calibri" w:hAnsi="Times New Roman" w:cs="Times New Roman"/>
        </w:rPr>
      </w:pPr>
      <w:r w:rsidRPr="007966F7">
        <w:rPr>
          <w:rFonts w:ascii="Times New Roman" w:eastAsia="Calibri" w:hAnsi="Times New Roman" w:cs="Times New Roman"/>
        </w:rPr>
        <w:t xml:space="preserve">For the time being almost all Georgian geographical indications and </w:t>
      </w:r>
      <w:r w:rsidR="006804C2">
        <w:rPr>
          <w:rFonts w:ascii="Times New Roman" w:eastAsia="Calibri" w:hAnsi="Times New Roman" w:cs="Times New Roman"/>
        </w:rPr>
        <w:t>A</w:t>
      </w:r>
      <w:r w:rsidRPr="007966F7">
        <w:rPr>
          <w:rFonts w:ascii="Times New Roman" w:eastAsia="Calibri" w:hAnsi="Times New Roman" w:cs="Times New Roman"/>
        </w:rPr>
        <w:t xml:space="preserve">ppellations of </w:t>
      </w:r>
      <w:r w:rsidR="006804C2">
        <w:rPr>
          <w:rFonts w:ascii="Times New Roman" w:eastAsia="Calibri" w:hAnsi="Times New Roman" w:cs="Times New Roman"/>
        </w:rPr>
        <w:t>O</w:t>
      </w:r>
      <w:r w:rsidRPr="007966F7">
        <w:rPr>
          <w:rFonts w:ascii="Times New Roman" w:eastAsia="Calibri" w:hAnsi="Times New Roman" w:cs="Times New Roman"/>
        </w:rPr>
        <w:t>rigin</w:t>
      </w:r>
      <w:r w:rsidR="006804C2">
        <w:rPr>
          <w:rFonts w:ascii="Times New Roman" w:eastAsia="Calibri" w:hAnsi="Times New Roman" w:cs="Times New Roman"/>
        </w:rPr>
        <w:t xml:space="preserve"> (AOs)</w:t>
      </w:r>
      <w:r w:rsidRPr="007966F7">
        <w:rPr>
          <w:rFonts w:ascii="Times New Roman" w:eastAsia="Calibri" w:hAnsi="Times New Roman" w:cs="Times New Roman"/>
        </w:rPr>
        <w:t xml:space="preserve"> were applied for registration by the governmental institutions. In </w:t>
      </w:r>
      <w:r>
        <w:rPr>
          <w:rFonts w:ascii="Times New Roman" w:eastAsia="Calibri" w:hAnsi="Times New Roman" w:cs="Times New Roman"/>
        </w:rPr>
        <w:t xml:space="preserve">the </w:t>
      </w:r>
      <w:r w:rsidRPr="007966F7">
        <w:rPr>
          <w:rFonts w:ascii="Times New Roman" w:eastAsia="Calibri" w:hAnsi="Times New Roman" w:cs="Times New Roman"/>
        </w:rPr>
        <w:t xml:space="preserve">case of wines, all Georgian AOs of wines were applied for registration by the National Wine Agency of Georgia. All other GIs and AOs like mineral waters and cheeses were applied for registration by the </w:t>
      </w:r>
      <w:r w:rsidR="00F92AB0">
        <w:rPr>
          <w:rFonts w:ascii="Times New Roman" w:eastAsia="Calibri" w:hAnsi="Times New Roman" w:cs="Times New Roman"/>
        </w:rPr>
        <w:t>MEPA</w:t>
      </w:r>
      <w:r w:rsidRPr="007966F7">
        <w:rPr>
          <w:rFonts w:ascii="Times New Roman" w:eastAsia="Calibri" w:hAnsi="Times New Roman" w:cs="Times New Roman"/>
        </w:rPr>
        <w:t xml:space="preserve"> of Georgia. </w:t>
      </w:r>
    </w:p>
    <w:p w:rsidR="00513631" w:rsidRDefault="00347C9E" w:rsidP="00A8271C">
      <w:pPr>
        <w:spacing w:after="0" w:line="240" w:lineRule="auto"/>
        <w:jc w:val="both"/>
        <w:rPr>
          <w:rFonts w:ascii="Times New Roman" w:eastAsia="Times New Roman" w:hAnsi="Times New Roman" w:cs="Times New Roman"/>
        </w:rPr>
      </w:pPr>
      <w:r w:rsidRPr="007966F7">
        <w:rPr>
          <w:rFonts w:ascii="Times New Roman" w:eastAsia="Calibri" w:hAnsi="Times New Roman" w:cs="Times New Roman"/>
        </w:rPr>
        <w:t>It has to be highlighted that last four GIs were registered by producers associations, using EU practice.</w:t>
      </w:r>
      <w:r w:rsidR="00A8271C">
        <w:rPr>
          <w:rFonts w:ascii="Times New Roman" w:eastAsia="Calibri" w:hAnsi="Times New Roman" w:cs="Times New Roman"/>
        </w:rPr>
        <w:t xml:space="preserve"> </w:t>
      </w:r>
      <w:r w:rsidR="00A8271C">
        <w:rPr>
          <w:rFonts w:ascii="Times New Roman" w:eastAsia="Times New Roman" w:hAnsi="Times New Roman" w:cs="Times New Roman"/>
        </w:rPr>
        <w:t xml:space="preserve">Different </w:t>
      </w:r>
      <w:r>
        <w:rPr>
          <w:rFonts w:ascii="Times New Roman" w:eastAsia="Times New Roman" w:hAnsi="Times New Roman" w:cs="Times New Roman"/>
        </w:rPr>
        <w:t>activities</w:t>
      </w:r>
      <w:r w:rsidR="007E6A97">
        <w:rPr>
          <w:rFonts w:ascii="Times New Roman" w:eastAsia="Times New Roman" w:hAnsi="Times New Roman" w:cs="Times New Roman"/>
        </w:rPr>
        <w:t>,</w:t>
      </w:r>
      <w:r>
        <w:rPr>
          <w:rFonts w:ascii="Times New Roman" w:eastAsia="Times New Roman" w:hAnsi="Times New Roman" w:cs="Times New Roman"/>
        </w:rPr>
        <w:t xml:space="preserve"> </w:t>
      </w:r>
      <w:r w:rsidR="007E6A97">
        <w:rPr>
          <w:rFonts w:ascii="Times New Roman" w:eastAsia="Times New Roman" w:hAnsi="Times New Roman" w:cs="Times New Roman"/>
        </w:rPr>
        <w:t xml:space="preserve">namely, training of producers, public awareness raising campaigns, legislation reform etc. </w:t>
      </w:r>
      <w:r>
        <w:rPr>
          <w:rFonts w:ascii="Times New Roman" w:eastAsia="Times New Roman" w:hAnsi="Times New Roman" w:cs="Times New Roman"/>
        </w:rPr>
        <w:t>have been provided i</w:t>
      </w:r>
      <w:r w:rsidR="009C280E">
        <w:rPr>
          <w:rFonts w:ascii="Times New Roman" w:eastAsia="Times New Roman" w:hAnsi="Times New Roman" w:cs="Times New Roman"/>
        </w:rPr>
        <w:t>n order to increase the involvement of the private sector (GI producers, farmers etc.)</w:t>
      </w:r>
      <w:r>
        <w:rPr>
          <w:rFonts w:ascii="Times New Roman" w:eastAsia="Times New Roman" w:hAnsi="Times New Roman" w:cs="Times New Roman"/>
        </w:rPr>
        <w:t xml:space="preserve"> in</w:t>
      </w:r>
      <w:r w:rsidR="00A13FFC">
        <w:rPr>
          <w:rFonts w:ascii="Times New Roman" w:eastAsia="Times New Roman" w:hAnsi="Times New Roman" w:cs="Times New Roman"/>
        </w:rPr>
        <w:t xml:space="preserve"> management of</w:t>
      </w:r>
      <w:r>
        <w:rPr>
          <w:rFonts w:ascii="Times New Roman" w:eastAsia="Times New Roman" w:hAnsi="Times New Roman" w:cs="Times New Roman"/>
        </w:rPr>
        <w:t xml:space="preserve"> existing GIs</w:t>
      </w:r>
      <w:r w:rsidR="009C280E">
        <w:rPr>
          <w:rFonts w:ascii="Times New Roman" w:eastAsia="Times New Roman" w:hAnsi="Times New Roman" w:cs="Times New Roman"/>
        </w:rPr>
        <w:t xml:space="preserve"> and </w:t>
      </w:r>
      <w:r w:rsidR="00A8271C">
        <w:rPr>
          <w:rFonts w:ascii="Times New Roman" w:eastAsia="Times New Roman" w:hAnsi="Times New Roman" w:cs="Times New Roman"/>
        </w:rPr>
        <w:t xml:space="preserve">make attempts </w:t>
      </w:r>
      <w:r w:rsidR="00EF168F">
        <w:rPr>
          <w:rFonts w:ascii="Times New Roman" w:eastAsia="Times New Roman" w:hAnsi="Times New Roman" w:cs="Times New Roman"/>
        </w:rPr>
        <w:t>to</w:t>
      </w:r>
      <w:r w:rsidR="00A8271C">
        <w:rPr>
          <w:rFonts w:ascii="Times New Roman" w:eastAsia="Times New Roman" w:hAnsi="Times New Roman" w:cs="Times New Roman"/>
        </w:rPr>
        <w:t xml:space="preserve"> </w:t>
      </w:r>
      <w:r w:rsidR="009C280E">
        <w:rPr>
          <w:rFonts w:ascii="Times New Roman" w:eastAsia="Times New Roman" w:hAnsi="Times New Roman" w:cs="Times New Roman"/>
        </w:rPr>
        <w:t>replace governmental agencies</w:t>
      </w:r>
      <w:r w:rsidR="00EF168F">
        <w:rPr>
          <w:rFonts w:ascii="Times New Roman" w:eastAsia="Times New Roman" w:hAnsi="Times New Roman" w:cs="Times New Roman"/>
        </w:rPr>
        <w:t xml:space="preserve"> gradually.</w:t>
      </w:r>
    </w:p>
    <w:p w:rsidR="00513631" w:rsidRDefault="00513631">
      <w:pPr>
        <w:autoSpaceDE w:val="0"/>
        <w:autoSpaceDN w:val="0"/>
        <w:adjustRightInd w:val="0"/>
        <w:spacing w:before="120" w:after="0" w:line="240" w:lineRule="auto"/>
        <w:jc w:val="both"/>
        <w:rPr>
          <w:rFonts w:ascii="Times New Roman" w:eastAsia="Times New Roman" w:hAnsi="Times New Roman" w:cs="Times New Roman"/>
        </w:rPr>
      </w:pPr>
    </w:p>
    <w:p w:rsidR="00A92DE1" w:rsidRPr="005374A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D33B8E">
        <w:rPr>
          <w:rFonts w:ascii="Times New Roman" w:eastAsia="Times New Roman" w:hAnsi="Times New Roman" w:cs="Times New Roman"/>
          <w:lang w:eastAsia="en-GB"/>
        </w:rPr>
        <w:t>3.3</w:t>
      </w:r>
      <w:r w:rsidRPr="00D33B8E">
        <w:rPr>
          <w:rFonts w:ascii="Times New Roman" w:eastAsia="Times New Roman" w:hAnsi="Times New Roman" w:cs="Times New Roman"/>
          <w:lang w:eastAsia="en-GB"/>
        </w:rPr>
        <w:tab/>
      </w:r>
      <w:r w:rsidRPr="005374AE">
        <w:rPr>
          <w:rFonts w:ascii="Times New Roman" w:eastAsia="Times New Roman" w:hAnsi="Times New Roman" w:cs="Times New Roman"/>
          <w:b/>
          <w:lang w:eastAsia="en-GB"/>
        </w:rPr>
        <w:t xml:space="preserve">Linked activities: </w:t>
      </w:r>
    </w:p>
    <w:p w:rsidR="004D21E0" w:rsidRPr="00D33B8E" w:rsidRDefault="004D21E0" w:rsidP="004D21E0">
      <w:pPr>
        <w:spacing w:before="240" w:after="240" w:line="240" w:lineRule="auto"/>
        <w:jc w:val="both"/>
        <w:rPr>
          <w:rFonts w:ascii="Times New Roman" w:eastAsia="Calibri" w:hAnsi="Times New Roman" w:cs="Times New Roman"/>
        </w:rPr>
      </w:pPr>
      <w:r w:rsidRPr="00D33B8E">
        <w:rPr>
          <w:rFonts w:ascii="Times New Roman" w:eastAsia="Calibri" w:hAnsi="Times New Roman" w:cs="Times New Roman"/>
        </w:rPr>
        <w:t>The following projects directly or indirectly supported Sakpatenti during the past years.</w:t>
      </w:r>
    </w:p>
    <w:p w:rsidR="004D21E0" w:rsidRPr="00D33B8E" w:rsidRDefault="00D10296" w:rsidP="00D10296">
      <w:pPr>
        <w:spacing w:after="0" w:line="240" w:lineRule="auto"/>
        <w:jc w:val="both"/>
        <w:rPr>
          <w:rFonts w:ascii="Times New Roman" w:eastAsia="Calibri" w:hAnsi="Times New Roman" w:cs="Times New Roman"/>
          <w:color w:val="000000"/>
          <w:lang w:val="sk-SK"/>
        </w:rPr>
      </w:pPr>
      <w:r w:rsidRPr="00D10296">
        <w:rPr>
          <w:rFonts w:ascii="Times New Roman" w:eastAsia="Calibri" w:hAnsi="Times New Roman" w:cs="Times New Roman"/>
          <w:color w:val="000000"/>
          <w:lang w:val="sk-SK"/>
        </w:rPr>
        <w:t xml:space="preserve">Sakpatenti has applied and implemented several </w:t>
      </w:r>
      <w:r w:rsidRPr="00D10296">
        <w:rPr>
          <w:rFonts w:ascii="Times New Roman" w:eastAsia="Calibri" w:hAnsi="Times New Roman" w:cs="Times New Roman"/>
          <w:b/>
          <w:color w:val="000000"/>
          <w:lang w:val="sk-SK"/>
        </w:rPr>
        <w:t>TAIEX</w:t>
      </w:r>
      <w:r w:rsidRPr="00D10296">
        <w:rPr>
          <w:rFonts w:ascii="Times New Roman" w:eastAsia="Calibri" w:hAnsi="Times New Roman" w:cs="Times New Roman"/>
          <w:color w:val="000000"/>
          <w:lang w:val="sk-SK"/>
        </w:rPr>
        <w:t xml:space="preserve">  interventions</w:t>
      </w:r>
      <w:r w:rsidR="00255556">
        <w:rPr>
          <w:rFonts w:ascii="Times New Roman" w:eastAsia="Calibri" w:hAnsi="Times New Roman" w:cs="Times New Roman"/>
          <w:color w:val="000000"/>
          <w:lang w:val="sk-SK"/>
        </w:rPr>
        <w:t xml:space="preserve"> during recent years</w:t>
      </w:r>
      <w:r w:rsidRPr="00D10296">
        <w:rPr>
          <w:rFonts w:ascii="Times New Roman" w:eastAsia="Calibri" w:hAnsi="Times New Roman" w:cs="Times New Roman"/>
          <w:color w:val="000000"/>
          <w:lang w:val="sk-SK"/>
        </w:rPr>
        <w:t xml:space="preserve"> but the following ones were related directly to protection of G</w:t>
      </w:r>
      <w:r>
        <w:rPr>
          <w:rFonts w:ascii="Times New Roman" w:eastAsia="Calibri" w:hAnsi="Times New Roman" w:cs="Times New Roman"/>
          <w:color w:val="000000"/>
          <w:lang w:val="sk-SK"/>
        </w:rPr>
        <w:t>I</w:t>
      </w:r>
      <w:r w:rsidRPr="00D10296">
        <w:rPr>
          <w:rFonts w:ascii="Times New Roman" w:eastAsia="Calibri" w:hAnsi="Times New Roman" w:cs="Times New Roman"/>
          <w:color w:val="000000"/>
          <w:lang w:val="sk-SK"/>
        </w:rPr>
        <w:t>s.</w:t>
      </w:r>
      <w:r>
        <w:rPr>
          <w:rFonts w:ascii="Times New Roman" w:eastAsia="Calibri" w:hAnsi="Times New Roman" w:cs="Times New Roman"/>
          <w:color w:val="000000"/>
          <w:lang w:val="sk-SK"/>
        </w:rPr>
        <w:t xml:space="preserve"> </w:t>
      </w:r>
      <w:r w:rsidR="004D21E0" w:rsidRPr="00D55B82">
        <w:rPr>
          <w:rFonts w:ascii="Times New Roman" w:eastAsia="Calibri" w:hAnsi="Times New Roman" w:cs="Times New Roman"/>
          <w:b/>
          <w:color w:val="000000"/>
          <w:lang w:val="sk-SK"/>
        </w:rPr>
        <w:t>Study Visit</w:t>
      </w:r>
      <w:r w:rsidR="004D21E0" w:rsidRPr="00D33B8E">
        <w:rPr>
          <w:rFonts w:ascii="Times New Roman" w:eastAsia="Calibri" w:hAnsi="Times New Roman" w:cs="Times New Roman"/>
          <w:b/>
          <w:color w:val="000000"/>
          <w:lang w:val="sk-SK"/>
        </w:rPr>
        <w:t xml:space="preserve"> –</w:t>
      </w:r>
      <w:r w:rsidR="004D21E0" w:rsidRPr="00D33B8E">
        <w:rPr>
          <w:rFonts w:ascii="Times New Roman" w:eastAsia="Calibri" w:hAnsi="Times New Roman" w:cs="Times New Roman"/>
          <w:color w:val="000000"/>
          <w:lang w:val="sk-SK"/>
        </w:rPr>
        <w:t xml:space="preserve">Experience sharing of INAO (National Institue of Origin and Quality of France) in the field of GIs protection and </w:t>
      </w:r>
      <w:r w:rsidR="0010740F">
        <w:rPr>
          <w:rFonts w:ascii="Times New Roman" w:eastAsia="Calibri" w:hAnsi="Times New Roman" w:cs="Times New Roman"/>
          <w:color w:val="000000"/>
          <w:lang w:val="sk-SK"/>
        </w:rPr>
        <w:t>appilation of origin (ref 46862)</w:t>
      </w:r>
      <w:r w:rsidR="003A4527">
        <w:rPr>
          <w:rFonts w:ascii="Times New Roman" w:eastAsia="Calibri" w:hAnsi="Times New Roman" w:cs="Times New Roman"/>
          <w:color w:val="000000"/>
          <w:lang w:val="sk-SK"/>
        </w:rPr>
        <w:t xml:space="preserve">; </w:t>
      </w:r>
      <w:r w:rsidR="004D21E0" w:rsidRPr="003A4527">
        <w:rPr>
          <w:rFonts w:ascii="Times New Roman" w:eastAsia="Calibri" w:hAnsi="Times New Roman" w:cs="Times New Roman"/>
          <w:color w:val="000000"/>
          <w:lang w:val="sk-SK"/>
        </w:rPr>
        <w:t>Duration:</w:t>
      </w:r>
      <w:r w:rsidR="004D21E0" w:rsidRPr="00D33B8E">
        <w:rPr>
          <w:rFonts w:ascii="Times New Roman" w:eastAsia="Calibri" w:hAnsi="Times New Roman" w:cs="Times New Roman"/>
          <w:color w:val="000000"/>
          <w:lang w:val="sk-SK"/>
        </w:rPr>
        <w:t xml:space="preserve"> 01.04.2012-06.04.2012</w:t>
      </w:r>
      <w:r w:rsidR="003A4527">
        <w:rPr>
          <w:rFonts w:ascii="Times New Roman" w:eastAsia="Calibri" w:hAnsi="Times New Roman" w:cs="Times New Roman"/>
          <w:color w:val="000000"/>
          <w:lang w:val="sk-SK"/>
        </w:rPr>
        <w:t xml:space="preserve">; </w:t>
      </w:r>
      <w:r w:rsidR="004D21E0" w:rsidRPr="00D33B8E">
        <w:rPr>
          <w:rFonts w:ascii="Times New Roman" w:eastAsia="Calibri" w:hAnsi="Times New Roman" w:cs="Times New Roman"/>
          <w:b/>
          <w:color w:val="000000"/>
          <w:lang w:val="sk-SK"/>
        </w:rPr>
        <w:t xml:space="preserve">Main activities: </w:t>
      </w:r>
      <w:r w:rsidR="0076628F">
        <w:rPr>
          <w:rFonts w:ascii="Times New Roman" w:eastAsia="Calibri" w:hAnsi="Times New Roman" w:cs="Times New Roman"/>
          <w:color w:val="000000"/>
          <w:lang w:val="sk-SK"/>
        </w:rPr>
        <w:t>In</w:t>
      </w:r>
      <w:r w:rsidR="004D21E0" w:rsidRPr="00D33B8E">
        <w:rPr>
          <w:rFonts w:ascii="Times New Roman" w:eastAsia="Calibri" w:hAnsi="Times New Roman" w:cs="Times New Roman"/>
          <w:color w:val="000000"/>
          <w:lang w:val="sk-SK"/>
        </w:rPr>
        <w:t xml:space="preserve"> the framework of the visit, French experience in the field of GIs protection and enforcement was discussed. Georgian side was given answers to all important issues which were standing in the field of GI protection and enforcement mechanisms. As in April 2012 the </w:t>
      </w:r>
      <w:r w:rsidR="004D21E0" w:rsidRPr="00D33B8E">
        <w:rPr>
          <w:rFonts w:ascii="Times New Roman" w:eastAsia="Times New Roman" w:hAnsi="Times New Roman" w:cs="Times New Roman"/>
        </w:rPr>
        <w:t>Agreement between the European Union and Georgia on protection of geographical indications of agricultural products and foodstuff was signed, this study visit</w:t>
      </w:r>
      <w:r w:rsidR="004D21E0" w:rsidRPr="00D33B8E">
        <w:rPr>
          <w:rFonts w:ascii="Times New Roman" w:eastAsia="Calibri" w:hAnsi="Times New Roman" w:cs="Times New Roman"/>
          <w:color w:val="000000"/>
          <w:lang w:val="sk-SK"/>
        </w:rPr>
        <w:t xml:space="preserve"> had utmost importance in terms of sharing European experience in the protection of GIs.</w:t>
      </w:r>
    </w:p>
    <w:p w:rsidR="004D21E0" w:rsidRPr="00D33B8E" w:rsidRDefault="004D21E0" w:rsidP="00D10296">
      <w:pPr>
        <w:spacing w:after="0" w:line="240" w:lineRule="auto"/>
        <w:jc w:val="both"/>
        <w:rPr>
          <w:rFonts w:ascii="Times New Roman" w:eastAsia="Calibri" w:hAnsi="Times New Roman" w:cs="Times New Roman"/>
          <w:color w:val="000000"/>
          <w:lang w:val="sk-SK"/>
        </w:rPr>
      </w:pPr>
      <w:r w:rsidRPr="00D33B8E">
        <w:rPr>
          <w:rFonts w:ascii="Times New Roman" w:eastAsia="Calibri" w:hAnsi="Times New Roman" w:cs="Times New Roman"/>
          <w:b/>
          <w:color w:val="000000"/>
          <w:lang w:val="sk-SK"/>
        </w:rPr>
        <w:t xml:space="preserve">Study Visit </w:t>
      </w:r>
      <w:r w:rsidRPr="00D33B8E">
        <w:rPr>
          <w:rFonts w:ascii="Times New Roman" w:eastAsia="Calibri" w:hAnsi="Times New Roman" w:cs="Times New Roman"/>
          <w:color w:val="000000"/>
          <w:lang w:val="sk-SK"/>
        </w:rPr>
        <w:t xml:space="preserve">- Building capacity in Management and Control of GIs of </w:t>
      </w:r>
      <w:r w:rsidR="00CE2657">
        <w:rPr>
          <w:rFonts w:ascii="Times New Roman" w:eastAsia="Calibri" w:hAnsi="Times New Roman" w:cs="Times New Roman"/>
          <w:color w:val="000000"/>
          <w:lang w:val="sk-SK"/>
        </w:rPr>
        <w:t>F</w:t>
      </w:r>
      <w:r w:rsidRPr="00D33B8E">
        <w:rPr>
          <w:rFonts w:ascii="Times New Roman" w:eastAsia="Calibri" w:hAnsi="Times New Roman" w:cs="Times New Roman"/>
          <w:color w:val="000000"/>
          <w:lang w:val="sk-SK"/>
        </w:rPr>
        <w:t>oodstuffs</w:t>
      </w:r>
      <w:r w:rsidR="0010740F">
        <w:rPr>
          <w:rFonts w:ascii="Times New Roman" w:eastAsia="Calibri" w:hAnsi="Times New Roman" w:cs="Times New Roman"/>
          <w:color w:val="000000"/>
          <w:lang w:val="sk-SK"/>
        </w:rPr>
        <w:t xml:space="preserve"> (ref.63270)</w:t>
      </w:r>
      <w:r w:rsidR="003A4527">
        <w:rPr>
          <w:rFonts w:ascii="Times New Roman" w:eastAsia="Calibri" w:hAnsi="Times New Roman" w:cs="Times New Roman"/>
          <w:color w:val="000000"/>
          <w:lang w:val="sk-SK"/>
        </w:rPr>
        <w:t>;</w:t>
      </w:r>
      <w:r w:rsidRPr="00D33B8E">
        <w:rPr>
          <w:rFonts w:ascii="Times New Roman" w:eastAsia="Calibri" w:hAnsi="Times New Roman" w:cs="Times New Roman"/>
          <w:color w:val="000000"/>
          <w:lang w:val="sk-SK"/>
        </w:rPr>
        <w:t xml:space="preserve"> </w:t>
      </w:r>
      <w:r w:rsidRPr="003A4527">
        <w:rPr>
          <w:rFonts w:ascii="Times New Roman" w:eastAsia="Calibri" w:hAnsi="Times New Roman" w:cs="Times New Roman"/>
          <w:color w:val="000000"/>
          <w:lang w:val="sk-SK"/>
        </w:rPr>
        <w:t>Duration:</w:t>
      </w:r>
      <w:r w:rsidRPr="00D33B8E">
        <w:rPr>
          <w:rFonts w:ascii="Times New Roman" w:eastAsia="Calibri" w:hAnsi="Times New Roman" w:cs="Times New Roman"/>
          <w:color w:val="000000"/>
          <w:lang w:val="sk-SK"/>
        </w:rPr>
        <w:t xml:space="preserve"> </w:t>
      </w:r>
      <w:r w:rsidRPr="00D33B8E">
        <w:rPr>
          <w:rFonts w:ascii="Times New Roman" w:eastAsia="Calibri" w:hAnsi="Times New Roman" w:cs="Times New Roman"/>
          <w:color w:val="000000"/>
          <w:lang w:val="ka-GE"/>
        </w:rPr>
        <w:t>07</w:t>
      </w:r>
      <w:r w:rsidRPr="00D33B8E">
        <w:rPr>
          <w:rFonts w:ascii="Times New Roman" w:eastAsia="Calibri" w:hAnsi="Times New Roman" w:cs="Times New Roman"/>
          <w:color w:val="000000"/>
          <w:lang w:val="sk-SK"/>
        </w:rPr>
        <w:t>.1</w:t>
      </w:r>
      <w:r w:rsidRPr="00D33B8E">
        <w:rPr>
          <w:rFonts w:ascii="Times New Roman" w:eastAsia="Calibri" w:hAnsi="Times New Roman" w:cs="Times New Roman"/>
          <w:color w:val="000000"/>
          <w:lang w:val="ka-GE"/>
        </w:rPr>
        <w:t>1</w:t>
      </w:r>
      <w:r w:rsidRPr="00D33B8E">
        <w:rPr>
          <w:rFonts w:ascii="Times New Roman" w:eastAsia="Calibri" w:hAnsi="Times New Roman" w:cs="Times New Roman"/>
          <w:color w:val="000000"/>
          <w:lang w:val="sk-SK"/>
        </w:rPr>
        <w:t xml:space="preserve">.2016 - </w:t>
      </w:r>
      <w:r w:rsidRPr="00D33B8E">
        <w:rPr>
          <w:rFonts w:ascii="Times New Roman" w:eastAsia="Calibri" w:hAnsi="Times New Roman" w:cs="Times New Roman"/>
          <w:color w:val="000000"/>
          <w:lang w:val="ka-GE"/>
        </w:rPr>
        <w:t>11</w:t>
      </w:r>
      <w:r w:rsidRPr="00D33B8E">
        <w:rPr>
          <w:rFonts w:ascii="Times New Roman" w:eastAsia="Calibri" w:hAnsi="Times New Roman" w:cs="Times New Roman"/>
          <w:color w:val="000000"/>
          <w:lang w:val="sk-SK"/>
        </w:rPr>
        <w:t>.1</w:t>
      </w:r>
      <w:r w:rsidRPr="00D33B8E">
        <w:rPr>
          <w:rFonts w:ascii="Times New Roman" w:eastAsia="Calibri" w:hAnsi="Times New Roman" w:cs="Times New Roman"/>
          <w:color w:val="000000"/>
          <w:lang w:val="ka-GE"/>
        </w:rPr>
        <w:t>1</w:t>
      </w:r>
      <w:r w:rsidRPr="00D33B8E">
        <w:rPr>
          <w:rFonts w:ascii="Times New Roman" w:eastAsia="Calibri" w:hAnsi="Times New Roman" w:cs="Times New Roman"/>
          <w:color w:val="000000"/>
          <w:lang w:val="sk-SK"/>
        </w:rPr>
        <w:t>.2016</w:t>
      </w:r>
      <w:r w:rsidR="003A4527">
        <w:rPr>
          <w:rFonts w:ascii="Times New Roman" w:eastAsia="Calibri" w:hAnsi="Times New Roman" w:cs="Times New Roman"/>
          <w:color w:val="000000"/>
          <w:lang w:val="sk-SK"/>
        </w:rPr>
        <w:t xml:space="preserve">; </w:t>
      </w:r>
      <w:r w:rsidRPr="00D33B8E">
        <w:rPr>
          <w:rFonts w:ascii="Times New Roman" w:eastAsia="Calibri" w:hAnsi="Times New Roman" w:cs="Times New Roman"/>
          <w:b/>
          <w:color w:val="000000"/>
          <w:lang w:val="sk-SK"/>
        </w:rPr>
        <w:t xml:space="preserve">Main activities: </w:t>
      </w:r>
      <w:r w:rsidR="0076628F">
        <w:rPr>
          <w:rFonts w:ascii="Times New Roman" w:eastAsia="Calibri" w:hAnsi="Times New Roman" w:cs="Times New Roman"/>
          <w:color w:val="000000"/>
          <w:lang w:val="sk-SK"/>
        </w:rPr>
        <w:t xml:space="preserve">the event </w:t>
      </w:r>
      <w:r w:rsidR="007E6A97">
        <w:rPr>
          <w:rFonts w:ascii="Times New Roman" w:eastAsia="Calibri" w:hAnsi="Times New Roman" w:cs="Times New Roman"/>
          <w:color w:val="000000"/>
          <w:lang w:val="sk-SK"/>
        </w:rPr>
        <w:t>envisaged</w:t>
      </w:r>
      <w:r w:rsidRPr="00D33B8E">
        <w:rPr>
          <w:rFonts w:ascii="Times New Roman" w:eastAsia="Calibri" w:hAnsi="Times New Roman" w:cs="Times New Roman"/>
          <w:color w:val="000000"/>
          <w:lang w:val="sk-SK"/>
        </w:rPr>
        <w:t xml:space="preserve"> understanding legal and administrative requirements for controlling of production and marketing of agro products, among them nuts and fruits protected by GIs in Italy.</w:t>
      </w:r>
    </w:p>
    <w:p w:rsidR="004D21E0" w:rsidRPr="00D33B8E" w:rsidRDefault="004D21E0" w:rsidP="00F20013">
      <w:pPr>
        <w:spacing w:after="0" w:line="240" w:lineRule="auto"/>
        <w:jc w:val="both"/>
        <w:rPr>
          <w:rFonts w:ascii="Times New Roman" w:eastAsia="Calibri" w:hAnsi="Times New Roman" w:cs="Times New Roman"/>
          <w:color w:val="000000"/>
          <w:lang w:val="sk-SK"/>
        </w:rPr>
      </w:pPr>
    </w:p>
    <w:p w:rsidR="004D21E0" w:rsidRPr="00D33B8E" w:rsidRDefault="004D21E0" w:rsidP="00F20013">
      <w:pPr>
        <w:spacing w:after="0" w:line="240" w:lineRule="auto"/>
        <w:jc w:val="both"/>
        <w:rPr>
          <w:rFonts w:ascii="Times New Roman" w:eastAsia="Calibri" w:hAnsi="Times New Roman" w:cs="Times New Roman"/>
          <w:color w:val="000000"/>
          <w:lang w:val="sk-SK"/>
        </w:rPr>
      </w:pPr>
      <w:r w:rsidRPr="00D33B8E">
        <w:rPr>
          <w:rFonts w:ascii="Times New Roman" w:eastAsia="Calibri" w:hAnsi="Times New Roman" w:cs="Times New Roman"/>
          <w:b/>
          <w:color w:val="000000"/>
          <w:lang w:val="sk-SK"/>
        </w:rPr>
        <w:t>Project title</w:t>
      </w:r>
      <w:r w:rsidRPr="00D33B8E">
        <w:rPr>
          <w:rFonts w:ascii="Times New Roman" w:eastAsia="Calibri" w:hAnsi="Times New Roman" w:cs="Times New Roman"/>
          <w:lang w:val="sk-SK"/>
        </w:rPr>
        <w:t xml:space="preserve"> </w:t>
      </w:r>
      <w:r w:rsidRPr="00D33B8E">
        <w:rPr>
          <w:rFonts w:ascii="Times New Roman" w:eastAsia="Calibri" w:hAnsi="Times New Roman" w:cs="Times New Roman"/>
          <w:color w:val="000000"/>
          <w:lang w:val="sk-SK"/>
        </w:rPr>
        <w:t>–</w:t>
      </w:r>
      <w:r w:rsidR="00CE2657">
        <w:rPr>
          <w:rFonts w:ascii="Times New Roman" w:eastAsia="Calibri" w:hAnsi="Times New Roman" w:cs="Times New Roman"/>
          <w:color w:val="000000"/>
          <w:lang w:val="sk-SK"/>
        </w:rPr>
        <w:t xml:space="preserve"> under </w:t>
      </w:r>
      <w:r w:rsidRPr="002B7102">
        <w:rPr>
          <w:rFonts w:ascii="Times New Roman" w:eastAsia="Calibri" w:hAnsi="Times New Roman" w:cs="Times New Roman"/>
          <w:b/>
          <w:color w:val="000000"/>
          <w:lang w:val="sk-SK"/>
        </w:rPr>
        <w:t xml:space="preserve">ENPARD </w:t>
      </w:r>
      <w:r w:rsidRPr="00D33B8E">
        <w:rPr>
          <w:rFonts w:ascii="Times New Roman" w:eastAsia="Calibri" w:hAnsi="Times New Roman" w:cs="Times New Roman"/>
          <w:color w:val="000000"/>
          <w:lang w:val="sk-SK"/>
        </w:rPr>
        <w:t>Georgia-Geographical Indications technical assistance</w:t>
      </w:r>
      <w:r w:rsidR="003A4527">
        <w:rPr>
          <w:rFonts w:ascii="Times New Roman" w:eastAsia="Calibri" w:hAnsi="Times New Roman" w:cs="Times New Roman"/>
          <w:color w:val="000000"/>
          <w:lang w:val="sk-SK"/>
        </w:rPr>
        <w:t>; funded</w:t>
      </w:r>
      <w:r w:rsidR="00CE2657">
        <w:rPr>
          <w:rFonts w:ascii="Times New Roman" w:eastAsia="Calibri" w:hAnsi="Times New Roman" w:cs="Times New Roman"/>
          <w:color w:val="000000"/>
          <w:lang w:val="sk-SK"/>
        </w:rPr>
        <w:t xml:space="preserve"> by EU;</w:t>
      </w:r>
    </w:p>
    <w:p w:rsidR="004D21E0" w:rsidRPr="00D33B8E" w:rsidRDefault="003A4527" w:rsidP="00F20013">
      <w:pPr>
        <w:spacing w:after="0" w:line="240" w:lineRule="auto"/>
        <w:jc w:val="both"/>
        <w:rPr>
          <w:rFonts w:ascii="Times New Roman" w:eastAsia="Calibri" w:hAnsi="Times New Roman" w:cs="Times New Roman"/>
          <w:color w:val="000000"/>
          <w:lang w:val="sk-SK"/>
        </w:rPr>
      </w:pPr>
      <w:r w:rsidRPr="00D55B82">
        <w:rPr>
          <w:rFonts w:ascii="Times New Roman" w:eastAsia="Calibri" w:hAnsi="Times New Roman" w:cs="Times New Roman"/>
          <w:color w:val="000000"/>
          <w:lang w:val="sk-SK"/>
        </w:rPr>
        <w:t>Period</w:t>
      </w:r>
      <w:r w:rsidR="004D21E0" w:rsidRPr="00D55B82">
        <w:rPr>
          <w:rFonts w:ascii="Times New Roman" w:eastAsia="Calibri" w:hAnsi="Times New Roman" w:cs="Times New Roman"/>
          <w:color w:val="000000"/>
          <w:lang w:val="sk-SK"/>
        </w:rPr>
        <w:t xml:space="preserve">: </w:t>
      </w:r>
      <w:r w:rsidR="004D21E0" w:rsidRPr="00D33B8E">
        <w:rPr>
          <w:rFonts w:ascii="Times New Roman" w:eastAsia="Calibri" w:hAnsi="Times New Roman" w:cs="Times New Roman"/>
          <w:color w:val="000000"/>
          <w:lang w:val="sk-SK"/>
        </w:rPr>
        <w:t>2014</w:t>
      </w:r>
      <w:r>
        <w:rPr>
          <w:rFonts w:ascii="Times New Roman" w:eastAsia="Calibri" w:hAnsi="Times New Roman" w:cs="Times New Roman"/>
          <w:color w:val="000000"/>
          <w:lang w:val="sk-SK"/>
        </w:rPr>
        <w:t>;</w:t>
      </w:r>
      <w:r w:rsidR="00451949">
        <w:rPr>
          <w:rFonts w:ascii="Times New Roman" w:eastAsia="Calibri" w:hAnsi="Times New Roman" w:cs="Times New Roman"/>
          <w:color w:val="000000"/>
          <w:lang w:val="sk-SK"/>
        </w:rPr>
        <w:t xml:space="preserve"> </w:t>
      </w:r>
      <w:r w:rsidR="004D21E0" w:rsidRPr="00D33B8E">
        <w:rPr>
          <w:rFonts w:ascii="Times New Roman" w:eastAsia="Calibri" w:hAnsi="Times New Roman" w:cs="Times New Roman"/>
          <w:b/>
          <w:color w:val="000000"/>
          <w:lang w:val="sk-SK"/>
        </w:rPr>
        <w:t>Main activities:</w:t>
      </w:r>
      <w:r w:rsidR="004D21E0" w:rsidRPr="00D33B8E">
        <w:rPr>
          <w:rFonts w:ascii="Times New Roman" w:eastAsia="Calibri" w:hAnsi="Times New Roman" w:cs="Times New Roman"/>
          <w:color w:val="000000"/>
          <w:lang w:val="sk-SK"/>
        </w:rPr>
        <w:t xml:space="preserve"> Establishment of four GI associations and creation of specifications for four GI products (tea, greens, potato, honey). All these GIs were registered at Sakpatenti and later </w:t>
      </w:r>
      <w:r w:rsidR="004D21E0" w:rsidRPr="00D33B8E">
        <w:rPr>
          <w:rFonts w:ascii="Times New Roman" w:eastAsia="Calibri" w:hAnsi="Times New Roman" w:cs="Times New Roman"/>
          <w:color w:val="000000"/>
          <w:lang w:val="sk-SK"/>
        </w:rPr>
        <w:lastRenderedPageBreak/>
        <w:t>materials were sent to</w:t>
      </w:r>
      <w:r w:rsidR="00D55B82">
        <w:rPr>
          <w:rFonts w:ascii="Times New Roman" w:eastAsia="Calibri" w:hAnsi="Times New Roman" w:cs="Times New Roman"/>
          <w:color w:val="000000"/>
          <w:lang w:val="sk-SK"/>
        </w:rPr>
        <w:t xml:space="preserve"> the</w:t>
      </w:r>
      <w:r w:rsidR="004D21E0" w:rsidRPr="00D33B8E">
        <w:rPr>
          <w:rFonts w:ascii="Times New Roman" w:eastAsia="Calibri" w:hAnsi="Times New Roman" w:cs="Times New Roman"/>
          <w:color w:val="000000"/>
          <w:lang w:val="sk-SK"/>
        </w:rPr>
        <w:t xml:space="preserve"> E</w:t>
      </w:r>
      <w:r w:rsidR="00D55B82">
        <w:rPr>
          <w:rFonts w:ascii="Times New Roman" w:eastAsia="Calibri" w:hAnsi="Times New Roman" w:cs="Times New Roman"/>
          <w:color w:val="000000"/>
          <w:lang w:val="sk-SK"/>
        </w:rPr>
        <w:t>uropean C</w:t>
      </w:r>
      <w:r w:rsidR="004D21E0" w:rsidRPr="00D33B8E">
        <w:rPr>
          <w:rFonts w:ascii="Times New Roman" w:eastAsia="Calibri" w:hAnsi="Times New Roman" w:cs="Times New Roman"/>
          <w:color w:val="000000"/>
          <w:lang w:val="sk-SK"/>
        </w:rPr>
        <w:t>ommision for their protection through the mechanisms provided by the Association Agreement between Georgia and the EU</w:t>
      </w:r>
      <w:r w:rsidR="004D21E0" w:rsidRPr="00D33B8E">
        <w:rPr>
          <w:rFonts w:ascii="Times New Roman" w:eastAsia="Calibri" w:hAnsi="Times New Roman" w:cs="Times New Roman"/>
          <w:color w:val="000000"/>
          <w:vertAlign w:val="superscript"/>
          <w:lang w:val="sk-SK"/>
        </w:rPr>
        <w:footnoteReference w:id="5"/>
      </w:r>
      <w:r w:rsidR="004D21E0" w:rsidRPr="00D33B8E">
        <w:rPr>
          <w:rFonts w:ascii="Times New Roman" w:eastAsia="Calibri" w:hAnsi="Times New Roman" w:cs="Times New Roman"/>
          <w:color w:val="000000"/>
          <w:lang w:val="sk-SK"/>
        </w:rPr>
        <w:t>.</w:t>
      </w:r>
    </w:p>
    <w:p w:rsidR="004D21E0" w:rsidRPr="00D33B8E" w:rsidRDefault="004D21E0" w:rsidP="00F20013">
      <w:pPr>
        <w:spacing w:after="0" w:line="240" w:lineRule="auto"/>
        <w:jc w:val="both"/>
        <w:rPr>
          <w:rFonts w:ascii="Times New Roman" w:eastAsia="Calibri" w:hAnsi="Times New Roman" w:cs="Times New Roman"/>
          <w:color w:val="000000"/>
          <w:lang w:val="sk-SK"/>
        </w:rPr>
      </w:pPr>
    </w:p>
    <w:p w:rsidR="004D21E0" w:rsidRDefault="004D21E0" w:rsidP="003A4527">
      <w:pPr>
        <w:spacing w:after="0" w:line="240" w:lineRule="auto"/>
        <w:jc w:val="both"/>
        <w:rPr>
          <w:rFonts w:ascii="Times New Roman" w:eastAsia="Calibri" w:hAnsi="Times New Roman" w:cs="Times New Roman"/>
          <w:color w:val="000000"/>
          <w:lang w:val="sk-SK"/>
        </w:rPr>
      </w:pPr>
      <w:r w:rsidRPr="002B7102">
        <w:rPr>
          <w:rFonts w:ascii="Times New Roman" w:eastAsia="Calibri" w:hAnsi="Times New Roman" w:cs="Times New Roman"/>
          <w:color w:val="000000"/>
          <w:lang w:val="sk-SK"/>
        </w:rPr>
        <w:t xml:space="preserve">Project title </w:t>
      </w:r>
      <w:r w:rsidRPr="00D33B8E">
        <w:rPr>
          <w:rFonts w:ascii="Times New Roman" w:eastAsia="Calibri" w:hAnsi="Times New Roman" w:cs="Times New Roman"/>
          <w:b/>
          <w:color w:val="000000"/>
          <w:lang w:val="sk-SK"/>
        </w:rPr>
        <w:t xml:space="preserve">– </w:t>
      </w:r>
      <w:r w:rsidRPr="002B7102">
        <w:rPr>
          <w:rFonts w:ascii="Times New Roman" w:eastAsia="Calibri" w:hAnsi="Times New Roman" w:cs="Times New Roman"/>
          <w:b/>
          <w:color w:val="000000"/>
          <w:lang w:val="sk-SK"/>
        </w:rPr>
        <w:t>FAO-EBRD</w:t>
      </w:r>
      <w:r w:rsidRPr="00D33B8E">
        <w:rPr>
          <w:rFonts w:ascii="Times New Roman" w:eastAsia="Calibri" w:hAnsi="Times New Roman" w:cs="Times New Roman"/>
          <w:color w:val="000000"/>
          <w:lang w:val="sk-SK"/>
        </w:rPr>
        <w:t xml:space="preserve"> project “Support to sustainable value chains through the development of geographical indications in the dairy sector”</w:t>
      </w:r>
      <w:r w:rsidR="003A4527">
        <w:rPr>
          <w:rFonts w:ascii="Times New Roman" w:eastAsia="Calibri" w:hAnsi="Times New Roman" w:cs="Times New Roman"/>
          <w:color w:val="000000"/>
          <w:lang w:val="sk-SK"/>
        </w:rPr>
        <w:t xml:space="preserve">; </w:t>
      </w:r>
      <w:r w:rsidR="00451949">
        <w:rPr>
          <w:rFonts w:ascii="Times New Roman" w:eastAsia="Calibri" w:hAnsi="Times New Roman" w:cs="Times New Roman"/>
          <w:color w:val="000000"/>
          <w:lang w:val="sk-SK"/>
        </w:rPr>
        <w:t>EU funded</w:t>
      </w:r>
      <w:r w:rsidR="003A4527">
        <w:rPr>
          <w:rFonts w:ascii="Times New Roman" w:eastAsia="Calibri" w:hAnsi="Times New Roman" w:cs="Times New Roman"/>
          <w:color w:val="000000"/>
          <w:lang w:val="sk-SK"/>
        </w:rPr>
        <w:t xml:space="preserve">; </w:t>
      </w:r>
      <w:r w:rsidRPr="00F94BAA">
        <w:rPr>
          <w:rFonts w:ascii="Times New Roman" w:eastAsia="Calibri" w:hAnsi="Times New Roman" w:cs="Times New Roman"/>
          <w:color w:val="000000"/>
          <w:lang w:val="sk-SK"/>
        </w:rPr>
        <w:t>Duration:</w:t>
      </w:r>
      <w:r w:rsidRPr="00D33B8E">
        <w:rPr>
          <w:rFonts w:ascii="Times New Roman" w:eastAsia="Calibri" w:hAnsi="Times New Roman" w:cs="Times New Roman"/>
          <w:color w:val="000000"/>
          <w:lang w:val="sk-SK"/>
        </w:rPr>
        <w:t xml:space="preserve"> February 2017-February 2020</w:t>
      </w:r>
      <w:r w:rsidR="003A4527">
        <w:rPr>
          <w:rFonts w:ascii="Times New Roman" w:eastAsia="Calibri" w:hAnsi="Times New Roman" w:cs="Times New Roman"/>
          <w:color w:val="000000"/>
          <w:lang w:val="sk-SK"/>
        </w:rPr>
        <w:t xml:space="preserve">; </w:t>
      </w:r>
      <w:r w:rsidRPr="002B7102">
        <w:rPr>
          <w:rFonts w:ascii="Times New Roman" w:eastAsia="Calibri" w:hAnsi="Times New Roman" w:cs="Times New Roman"/>
          <w:color w:val="000000"/>
          <w:lang w:val="sk-SK"/>
        </w:rPr>
        <w:t>Main activities</w:t>
      </w:r>
      <w:r w:rsidRPr="00D33B8E">
        <w:rPr>
          <w:rFonts w:ascii="Times New Roman" w:eastAsia="Calibri" w:hAnsi="Times New Roman" w:cs="Times New Roman"/>
          <w:b/>
          <w:color w:val="000000"/>
          <w:lang w:val="sk-SK"/>
        </w:rPr>
        <w:t xml:space="preserve">: </w:t>
      </w:r>
      <w:r w:rsidR="003A4527">
        <w:rPr>
          <w:rFonts w:ascii="Times New Roman" w:eastAsia="Calibri" w:hAnsi="Times New Roman" w:cs="Times New Roman"/>
          <w:color w:val="000000"/>
          <w:lang w:val="sk-SK"/>
        </w:rPr>
        <w:t>Support provided as a</w:t>
      </w:r>
      <w:r w:rsidRPr="00D33B8E">
        <w:rPr>
          <w:rFonts w:ascii="Times New Roman" w:eastAsia="Calibri" w:hAnsi="Times New Roman" w:cs="Times New Roman"/>
          <w:color w:val="000000"/>
          <w:lang w:val="sk-SK"/>
        </w:rPr>
        <w:t xml:space="preserve"> part of the FAO-ENPARD programme: Technical capacity development of the Ministry of </w:t>
      </w:r>
      <w:r w:rsidR="00F92AB0">
        <w:rPr>
          <w:rFonts w:ascii="Times New Roman" w:eastAsia="Calibri" w:hAnsi="Times New Roman" w:cs="Times New Roman"/>
          <w:color w:val="000000"/>
          <w:lang w:val="sk-SK"/>
        </w:rPr>
        <w:t xml:space="preserve">Environment Protection and </w:t>
      </w:r>
      <w:r w:rsidRPr="00D33B8E">
        <w:rPr>
          <w:rFonts w:ascii="Times New Roman" w:eastAsia="Calibri" w:hAnsi="Times New Roman" w:cs="Times New Roman"/>
          <w:color w:val="000000"/>
          <w:lang w:val="sk-SK"/>
        </w:rPr>
        <w:t>Agriculture</w:t>
      </w:r>
      <w:r w:rsidR="003A4527">
        <w:rPr>
          <w:rFonts w:ascii="Times New Roman" w:eastAsia="Calibri" w:hAnsi="Times New Roman" w:cs="Times New Roman"/>
          <w:color w:val="000000"/>
          <w:lang w:val="sk-SK"/>
        </w:rPr>
        <w:t>, the</w:t>
      </w:r>
      <w:r w:rsidRPr="00D33B8E">
        <w:rPr>
          <w:rFonts w:ascii="Times New Roman" w:eastAsia="Calibri" w:hAnsi="Times New Roman" w:cs="Times New Roman"/>
          <w:color w:val="000000"/>
          <w:lang w:val="sk-SK"/>
        </w:rPr>
        <w:t xml:space="preserve"> aim is the development of the suitable legal and institutional framework for geographical indications for cheeses in Georgia</w:t>
      </w:r>
      <w:r w:rsidR="00451949">
        <w:rPr>
          <w:rFonts w:ascii="Times New Roman" w:eastAsia="Calibri" w:hAnsi="Times New Roman" w:cs="Times New Roman"/>
          <w:color w:val="000000"/>
          <w:lang w:val="sk-SK"/>
        </w:rPr>
        <w:t>.</w:t>
      </w:r>
      <w:r w:rsidRPr="00D33B8E">
        <w:rPr>
          <w:rFonts w:ascii="Times New Roman" w:eastAsia="Calibri" w:hAnsi="Times New Roman" w:cs="Times New Roman"/>
          <w:color w:val="000000"/>
          <w:lang w:val="sk-SK"/>
        </w:rPr>
        <w:t xml:space="preserve"> </w:t>
      </w:r>
    </w:p>
    <w:p w:rsidR="00C9280E" w:rsidRDefault="00C9280E" w:rsidP="00C9280E">
      <w:pPr>
        <w:spacing w:after="0" w:line="240" w:lineRule="auto"/>
        <w:jc w:val="both"/>
        <w:rPr>
          <w:rFonts w:ascii="Times New Roman" w:eastAsia="Calibri" w:hAnsi="Times New Roman" w:cs="Times New Roman"/>
          <w:color w:val="000000"/>
        </w:rPr>
      </w:pPr>
    </w:p>
    <w:p w:rsidR="00C9280E" w:rsidRPr="00C9280E" w:rsidRDefault="00C9280E" w:rsidP="00C9280E">
      <w:pPr>
        <w:spacing w:after="0" w:line="240" w:lineRule="auto"/>
        <w:jc w:val="both"/>
        <w:rPr>
          <w:rFonts w:ascii="Times New Roman" w:eastAsia="Calibri" w:hAnsi="Times New Roman" w:cs="Times New Roman"/>
          <w:color w:val="000000"/>
        </w:rPr>
      </w:pPr>
      <w:r w:rsidRPr="002B7102">
        <w:rPr>
          <w:rFonts w:ascii="Times New Roman" w:eastAsia="Calibri" w:hAnsi="Times New Roman" w:cs="Times New Roman"/>
          <w:b/>
          <w:color w:val="000000"/>
        </w:rPr>
        <w:t>FAO</w:t>
      </w:r>
      <w:r w:rsidRPr="00C9280E">
        <w:rPr>
          <w:rFonts w:ascii="Times New Roman" w:eastAsia="Calibri" w:hAnsi="Times New Roman" w:cs="Times New Roman"/>
          <w:color w:val="000000"/>
        </w:rPr>
        <w:t xml:space="preserve"> has been assisting MoA on GIs since ENPARD I under their contract: </w:t>
      </w:r>
      <w:r w:rsidRPr="00C9280E">
        <w:rPr>
          <w:rFonts w:ascii="Times New Roman" w:eastAsia="Calibri" w:hAnsi="Times New Roman" w:cs="Times New Roman"/>
          <w:i/>
          <w:iCs/>
          <w:color w:val="000000"/>
        </w:rPr>
        <w:t xml:space="preserve">Capacity Development of the Ministry of </w:t>
      </w:r>
      <w:r>
        <w:rPr>
          <w:rFonts w:ascii="Times New Roman" w:eastAsia="Calibri" w:hAnsi="Times New Roman" w:cs="Times New Roman"/>
          <w:i/>
          <w:iCs/>
          <w:color w:val="000000"/>
        </w:rPr>
        <w:t xml:space="preserve">Environment Protection and </w:t>
      </w:r>
      <w:r w:rsidRPr="00C9280E">
        <w:rPr>
          <w:rFonts w:ascii="Times New Roman" w:eastAsia="Calibri" w:hAnsi="Times New Roman" w:cs="Times New Roman"/>
          <w:i/>
          <w:iCs/>
          <w:color w:val="000000"/>
        </w:rPr>
        <w:t>Agriculture of Georgia</w:t>
      </w:r>
      <w:r>
        <w:rPr>
          <w:rFonts w:ascii="Times New Roman" w:eastAsia="Calibri" w:hAnsi="Times New Roman" w:cs="Times New Roman"/>
          <w:i/>
          <w:iCs/>
          <w:color w:val="000000"/>
        </w:rPr>
        <w:t xml:space="preserve"> (MEPA)</w:t>
      </w:r>
      <w:r w:rsidRPr="00C9280E">
        <w:rPr>
          <w:rFonts w:ascii="Times New Roman" w:eastAsia="Calibri" w:hAnsi="Times New Roman" w:cs="Times New Roman"/>
          <w:color w:val="000000"/>
        </w:rPr>
        <w:t xml:space="preserve"> (CRIS 317-764)</w:t>
      </w:r>
      <w:r>
        <w:rPr>
          <w:rFonts w:ascii="Times New Roman" w:eastAsia="Calibri" w:hAnsi="Times New Roman" w:cs="Times New Roman"/>
          <w:color w:val="000000"/>
        </w:rPr>
        <w:t xml:space="preserve">; Duration </w:t>
      </w:r>
      <w:r w:rsidRPr="00C9280E">
        <w:rPr>
          <w:rFonts w:ascii="Times New Roman" w:eastAsia="Calibri" w:hAnsi="Times New Roman" w:cs="Times New Roman"/>
          <w:color w:val="000000"/>
        </w:rPr>
        <w:t>23.05.2013 to 23.02.2017</w:t>
      </w:r>
      <w:r>
        <w:rPr>
          <w:rStyle w:val="FootnoteReference"/>
          <w:rFonts w:ascii="Times New Roman" w:eastAsia="Calibri" w:hAnsi="Times New Roman"/>
          <w:color w:val="000000"/>
        </w:rPr>
        <w:footnoteReference w:id="6"/>
      </w:r>
      <w:r>
        <w:rPr>
          <w:rFonts w:ascii="Times New Roman" w:eastAsia="Calibri" w:hAnsi="Times New Roman" w:cs="Times New Roman"/>
          <w:color w:val="000000"/>
        </w:rPr>
        <w:t>.</w:t>
      </w:r>
    </w:p>
    <w:p w:rsidR="00C9280E" w:rsidRDefault="00C9280E" w:rsidP="003A4527">
      <w:pPr>
        <w:spacing w:after="0" w:line="240" w:lineRule="auto"/>
        <w:jc w:val="both"/>
        <w:rPr>
          <w:rFonts w:ascii="Times New Roman" w:eastAsia="Calibri" w:hAnsi="Times New Roman" w:cs="Times New Roman"/>
          <w:color w:val="000000"/>
        </w:rPr>
      </w:pPr>
    </w:p>
    <w:p w:rsidR="00C9280E" w:rsidRPr="002B7102" w:rsidRDefault="00C9280E" w:rsidP="00C9280E">
      <w:pPr>
        <w:spacing w:after="0" w:line="240" w:lineRule="auto"/>
        <w:jc w:val="both"/>
        <w:rPr>
          <w:rFonts w:ascii="Times New Roman" w:eastAsia="Calibri" w:hAnsi="Times New Roman" w:cs="Times New Roman"/>
          <w:bCs/>
          <w:color w:val="000000"/>
          <w:lang w:val="en-US"/>
        </w:rPr>
      </w:pPr>
      <w:r>
        <w:rPr>
          <w:rFonts w:ascii="Times New Roman" w:eastAsia="Calibri" w:hAnsi="Times New Roman" w:cs="Times New Roman"/>
          <w:color w:val="000000"/>
        </w:rPr>
        <w:t>U</w:t>
      </w:r>
      <w:r w:rsidRPr="00C9280E">
        <w:rPr>
          <w:rFonts w:ascii="Times New Roman" w:eastAsia="Calibri" w:hAnsi="Times New Roman" w:cs="Times New Roman"/>
          <w:color w:val="000000"/>
        </w:rPr>
        <w:t xml:space="preserve">nder the </w:t>
      </w:r>
      <w:r w:rsidRPr="00C9280E">
        <w:rPr>
          <w:rFonts w:ascii="Times New Roman" w:eastAsia="Calibri" w:hAnsi="Times New Roman" w:cs="Times New Roman"/>
          <w:b/>
          <w:color w:val="000000"/>
        </w:rPr>
        <w:t xml:space="preserve">ENPARD II </w:t>
      </w:r>
      <w:r w:rsidRPr="00C9280E">
        <w:rPr>
          <w:rFonts w:ascii="Times New Roman" w:eastAsia="Calibri" w:hAnsi="Times New Roman" w:cs="Times New Roman"/>
          <w:color w:val="000000"/>
        </w:rPr>
        <w:t>contract</w:t>
      </w:r>
      <w:r>
        <w:rPr>
          <w:rFonts w:ascii="Times New Roman" w:eastAsia="Calibri" w:hAnsi="Times New Roman" w:cs="Times New Roman"/>
          <w:color w:val="000000"/>
        </w:rPr>
        <w:t xml:space="preserve"> -</w:t>
      </w:r>
      <w:r w:rsidRPr="00C9280E">
        <w:rPr>
          <w:rFonts w:ascii="Times New Roman" w:eastAsia="Calibri" w:hAnsi="Times New Roman" w:cs="Times New Roman"/>
          <w:color w:val="000000"/>
        </w:rPr>
        <w:t xml:space="preserve"> </w:t>
      </w:r>
      <w:r w:rsidRPr="00C9280E">
        <w:rPr>
          <w:rFonts w:ascii="Times New Roman" w:eastAsia="Calibri" w:hAnsi="Times New Roman" w:cs="Times New Roman"/>
          <w:i/>
          <w:iCs/>
          <w:color w:val="000000"/>
        </w:rPr>
        <w:t xml:space="preserve">Technical Assistance to the Ministry of </w:t>
      </w:r>
      <w:r w:rsidRPr="00C9280E">
        <w:rPr>
          <w:rFonts w:ascii="Times New Roman" w:eastAsia="Calibri" w:hAnsi="Times New Roman" w:cs="Times New Roman"/>
          <w:color w:val="000000"/>
        </w:rPr>
        <w:t>Environment Protection and Agriculture</w:t>
      </w:r>
      <w:r w:rsidRPr="00C9280E">
        <w:rPr>
          <w:rFonts w:ascii="Times New Roman" w:eastAsia="Calibri" w:hAnsi="Times New Roman" w:cs="Times New Roman"/>
          <w:i/>
          <w:iCs/>
          <w:color w:val="000000"/>
        </w:rPr>
        <w:t xml:space="preserve"> of Georgia</w:t>
      </w:r>
      <w:r w:rsidRPr="00C9280E">
        <w:rPr>
          <w:rFonts w:ascii="Times New Roman" w:eastAsia="Calibri" w:hAnsi="Times New Roman" w:cs="Times New Roman"/>
          <w:color w:val="000000"/>
        </w:rPr>
        <w:t xml:space="preserve"> (CRIS 358-831)</w:t>
      </w:r>
      <w:r>
        <w:rPr>
          <w:rFonts w:ascii="Times New Roman" w:eastAsia="Calibri" w:hAnsi="Times New Roman" w:cs="Times New Roman"/>
          <w:color w:val="000000"/>
        </w:rPr>
        <w:t>;</w:t>
      </w:r>
      <w:r w:rsidRPr="00C9280E">
        <w:rPr>
          <w:rFonts w:ascii="Times New Roman" w:eastAsia="Calibri" w:hAnsi="Times New Roman" w:cs="Times New Roman"/>
          <w:color w:val="000000"/>
        </w:rPr>
        <w:t xml:space="preserve"> </w:t>
      </w:r>
      <w:r>
        <w:rPr>
          <w:rFonts w:ascii="Times New Roman" w:eastAsia="Calibri" w:hAnsi="Times New Roman" w:cs="Times New Roman"/>
          <w:color w:val="000000"/>
        </w:rPr>
        <w:t>Duration</w:t>
      </w:r>
      <w:r w:rsidRPr="00C9280E">
        <w:rPr>
          <w:rFonts w:ascii="Times New Roman" w:eastAsia="Calibri" w:hAnsi="Times New Roman" w:cs="Times New Roman"/>
          <w:color w:val="000000"/>
        </w:rPr>
        <w:t xml:space="preserve"> 17.03.2017 </w:t>
      </w:r>
      <w:r>
        <w:rPr>
          <w:rFonts w:ascii="Times New Roman" w:eastAsia="Calibri" w:hAnsi="Times New Roman" w:cs="Times New Roman"/>
          <w:color w:val="000000"/>
        </w:rPr>
        <w:t xml:space="preserve">- </w:t>
      </w:r>
      <w:r w:rsidRPr="00C9280E">
        <w:rPr>
          <w:rFonts w:ascii="Times New Roman" w:eastAsia="Calibri" w:hAnsi="Times New Roman" w:cs="Times New Roman"/>
          <w:color w:val="000000"/>
        </w:rPr>
        <w:t>17.03.2019</w:t>
      </w:r>
      <w:r w:rsidR="002F7AC4">
        <w:rPr>
          <w:rFonts w:ascii="Times New Roman" w:eastAsia="Calibri" w:hAnsi="Times New Roman" w:cs="Times New Roman"/>
          <w:color w:val="000000"/>
        </w:rPr>
        <w:t>;</w:t>
      </w:r>
      <w:r w:rsidRPr="00C9280E">
        <w:rPr>
          <w:rFonts w:ascii="Times New Roman" w:eastAsia="Calibri" w:hAnsi="Times New Roman" w:cs="Times New Roman"/>
          <w:color w:val="000000"/>
        </w:rPr>
        <w:t xml:space="preserve"> </w:t>
      </w:r>
      <w:r>
        <w:rPr>
          <w:rFonts w:ascii="Times New Roman" w:eastAsia="Calibri" w:hAnsi="Times New Roman" w:cs="Times New Roman"/>
          <w:color w:val="000000"/>
        </w:rPr>
        <w:t>S</w:t>
      </w:r>
      <w:r w:rsidRPr="00C9280E">
        <w:rPr>
          <w:rFonts w:ascii="Times New Roman" w:eastAsia="Calibri" w:hAnsi="Times New Roman" w:cs="Times New Roman"/>
          <w:color w:val="000000"/>
        </w:rPr>
        <w:t>upport</w:t>
      </w:r>
      <w:r>
        <w:rPr>
          <w:rFonts w:ascii="Times New Roman" w:eastAsia="Calibri" w:hAnsi="Times New Roman" w:cs="Times New Roman"/>
          <w:color w:val="000000"/>
        </w:rPr>
        <w:t xml:space="preserve"> is continued </w:t>
      </w:r>
      <w:r w:rsidRPr="00C9280E">
        <w:rPr>
          <w:rFonts w:ascii="Times New Roman" w:eastAsia="Calibri" w:hAnsi="Times New Roman" w:cs="Times New Roman"/>
          <w:color w:val="000000"/>
        </w:rPr>
        <w:t xml:space="preserve">to the MEPA. </w:t>
      </w:r>
      <w:r w:rsidR="002F7AC4">
        <w:rPr>
          <w:rFonts w:ascii="Times New Roman" w:eastAsia="Calibri" w:hAnsi="Times New Roman" w:cs="Times New Roman"/>
          <w:color w:val="000000"/>
        </w:rPr>
        <w:t>Through the intervention following actions are envisaged:</w:t>
      </w:r>
      <w:r w:rsidRPr="00C9280E">
        <w:rPr>
          <w:rFonts w:ascii="Times New Roman" w:eastAsia="Calibri" w:hAnsi="Times New Roman" w:cs="Times New Roman"/>
          <w:b/>
          <w:bCs/>
          <w:color w:val="000000"/>
          <w:lang w:val="en-US"/>
        </w:rPr>
        <w:t xml:space="preserve"> </w:t>
      </w:r>
      <w:r w:rsidRPr="002B7102">
        <w:rPr>
          <w:rFonts w:ascii="Times New Roman" w:eastAsia="Calibri" w:hAnsi="Times New Roman" w:cs="Times New Roman"/>
          <w:bCs/>
          <w:color w:val="000000"/>
          <w:lang w:val="en-US"/>
        </w:rPr>
        <w:t>Drafting of a ministerial decree for certification and control</w:t>
      </w:r>
      <w:r w:rsidR="002F7AC4" w:rsidRPr="002B7102">
        <w:rPr>
          <w:rFonts w:ascii="Times New Roman" w:eastAsia="Calibri" w:hAnsi="Times New Roman" w:cs="Times New Roman"/>
          <w:bCs/>
          <w:color w:val="000000"/>
          <w:lang w:val="en-US"/>
        </w:rPr>
        <w:t>;</w:t>
      </w:r>
      <w:r w:rsidRPr="002B7102">
        <w:rPr>
          <w:rFonts w:ascii="Times New Roman" w:eastAsia="Calibri" w:hAnsi="Times New Roman" w:cs="Times New Roman"/>
          <w:bCs/>
          <w:color w:val="000000"/>
          <w:lang w:val="en-US"/>
        </w:rPr>
        <w:t xml:space="preserve"> Procedure manual and guidelines for the assessment of GI </w:t>
      </w:r>
      <w:r w:rsidR="002B7102" w:rsidRPr="002B7102">
        <w:rPr>
          <w:rFonts w:ascii="Times New Roman" w:eastAsia="Calibri" w:hAnsi="Times New Roman" w:cs="Times New Roman"/>
          <w:bCs/>
          <w:color w:val="000000"/>
          <w:lang w:val="en-US"/>
        </w:rPr>
        <w:t>request; Procedure</w:t>
      </w:r>
      <w:r w:rsidRPr="002B7102">
        <w:rPr>
          <w:rFonts w:ascii="Times New Roman" w:eastAsia="Calibri" w:hAnsi="Times New Roman" w:cs="Times New Roman"/>
          <w:bCs/>
          <w:color w:val="000000"/>
          <w:lang w:val="en-US"/>
        </w:rPr>
        <w:t xml:space="preserve"> manuals for GI applicant</w:t>
      </w:r>
      <w:r w:rsidR="002F7AC4" w:rsidRPr="002B7102">
        <w:rPr>
          <w:rFonts w:ascii="Times New Roman" w:eastAsia="Calibri" w:hAnsi="Times New Roman" w:cs="Times New Roman"/>
          <w:bCs/>
          <w:color w:val="000000"/>
          <w:lang w:val="en-US"/>
        </w:rPr>
        <w:t>;</w:t>
      </w:r>
      <w:r w:rsidRPr="002B7102">
        <w:rPr>
          <w:rFonts w:ascii="Times New Roman" w:eastAsia="Calibri" w:hAnsi="Times New Roman" w:cs="Times New Roman"/>
          <w:bCs/>
          <w:color w:val="000000"/>
          <w:lang w:val="en-US"/>
        </w:rPr>
        <w:t xml:space="preserve"> Practical guidelines on how to develop sustainable GI, for value chain actors and facilitators</w:t>
      </w:r>
    </w:p>
    <w:p w:rsidR="004D21E0" w:rsidRPr="00D33B8E" w:rsidRDefault="004D21E0" w:rsidP="00555610">
      <w:pPr>
        <w:spacing w:before="240" w:after="0" w:line="240" w:lineRule="auto"/>
        <w:jc w:val="both"/>
        <w:rPr>
          <w:rFonts w:ascii="Times New Roman" w:eastAsia="Calibri" w:hAnsi="Times New Roman" w:cs="Times New Roman"/>
          <w:color w:val="000000"/>
          <w:lang w:val="en-US"/>
        </w:rPr>
      </w:pPr>
      <w:r w:rsidRPr="00D33B8E">
        <w:rPr>
          <w:rFonts w:ascii="Times New Roman" w:eastAsia="Calibri" w:hAnsi="Times New Roman" w:cs="Times New Roman"/>
          <w:b/>
          <w:color w:val="000000"/>
          <w:lang w:val="en-US"/>
        </w:rPr>
        <w:t>Project title</w:t>
      </w:r>
      <w:r w:rsidR="00CE2657">
        <w:rPr>
          <w:rFonts w:ascii="Times New Roman" w:eastAsia="Calibri" w:hAnsi="Times New Roman" w:cs="Times New Roman"/>
          <w:b/>
          <w:color w:val="000000"/>
          <w:lang w:val="en-US"/>
        </w:rPr>
        <w:t xml:space="preserve"> -</w:t>
      </w:r>
      <w:r w:rsidR="00CE2657" w:rsidRPr="00D33B8E">
        <w:rPr>
          <w:rFonts w:ascii="Times New Roman" w:eastAsia="Calibri" w:hAnsi="Times New Roman" w:cs="Times New Roman"/>
          <w:color w:val="000000"/>
          <w:lang w:val="en-US"/>
        </w:rPr>
        <w:t xml:space="preserve"> Founding</w:t>
      </w:r>
      <w:r w:rsidRPr="00D33B8E">
        <w:rPr>
          <w:rFonts w:ascii="Times New Roman" w:eastAsia="Calibri" w:hAnsi="Times New Roman" w:cs="Times New Roman"/>
          <w:color w:val="000000"/>
          <w:lang w:val="en-US"/>
        </w:rPr>
        <w:t xml:space="preserve"> of Nonprofit </w:t>
      </w:r>
      <w:r w:rsidR="00CE2657">
        <w:rPr>
          <w:rFonts w:ascii="Times New Roman" w:eastAsia="Calibri" w:hAnsi="Times New Roman" w:cs="Times New Roman"/>
          <w:color w:val="000000"/>
          <w:lang w:val="en-US"/>
        </w:rPr>
        <w:t>O</w:t>
      </w:r>
      <w:r w:rsidRPr="00D33B8E">
        <w:rPr>
          <w:rFonts w:ascii="Times New Roman" w:eastAsia="Calibri" w:hAnsi="Times New Roman" w:cs="Times New Roman"/>
          <w:color w:val="000000"/>
          <w:lang w:val="en-US"/>
        </w:rPr>
        <w:t>rganization OriGIn</w:t>
      </w:r>
      <w:r w:rsidR="00CE2657">
        <w:rPr>
          <w:rFonts w:ascii="Times New Roman" w:eastAsia="Calibri" w:hAnsi="Times New Roman" w:cs="Times New Roman"/>
          <w:color w:val="000000"/>
          <w:lang w:val="en-US"/>
        </w:rPr>
        <w:t>;</w:t>
      </w:r>
      <w:r w:rsidRPr="00555610">
        <w:rPr>
          <w:rFonts w:ascii="Times New Roman" w:eastAsia="Calibri" w:hAnsi="Times New Roman" w:cs="Times New Roman"/>
          <w:color w:val="000000"/>
          <w:lang w:val="en-US"/>
        </w:rPr>
        <w:t xml:space="preserve"> </w:t>
      </w:r>
      <w:r w:rsidR="00555610" w:rsidRPr="00555610">
        <w:rPr>
          <w:rFonts w:ascii="Times New Roman" w:eastAsia="Calibri" w:hAnsi="Times New Roman" w:cs="Times New Roman"/>
          <w:color w:val="000000"/>
          <w:lang w:val="en-US"/>
        </w:rPr>
        <w:t>Funded by</w:t>
      </w:r>
      <w:r w:rsidRPr="00D33B8E">
        <w:rPr>
          <w:rFonts w:ascii="Times New Roman" w:eastAsia="Calibri" w:hAnsi="Times New Roman" w:cs="Times New Roman"/>
          <w:b/>
          <w:color w:val="000000"/>
          <w:lang w:val="en-US"/>
        </w:rPr>
        <w:t>:</w:t>
      </w:r>
      <w:r w:rsidRPr="00D33B8E">
        <w:rPr>
          <w:rFonts w:ascii="Times New Roman" w:eastAsia="Calibri" w:hAnsi="Times New Roman" w:cs="Times New Roman"/>
          <w:color w:val="000000"/>
          <w:lang w:val="en-US"/>
        </w:rPr>
        <w:t xml:space="preserve"> Sakpatenti, National wine Agency, Donors.</w:t>
      </w:r>
      <w:r w:rsidR="00555610">
        <w:rPr>
          <w:rFonts w:ascii="Times New Roman" w:eastAsia="Calibri" w:hAnsi="Times New Roman" w:cs="Times New Roman"/>
          <w:color w:val="000000"/>
          <w:lang w:val="en-US"/>
        </w:rPr>
        <w:t xml:space="preserve"> </w:t>
      </w:r>
      <w:r w:rsidRPr="00F94BAA">
        <w:rPr>
          <w:rFonts w:ascii="Times New Roman" w:eastAsia="Calibri" w:hAnsi="Times New Roman" w:cs="Times New Roman"/>
          <w:color w:val="000000"/>
          <w:lang w:val="en-US"/>
        </w:rPr>
        <w:t xml:space="preserve">Duration: </w:t>
      </w:r>
      <w:r w:rsidRPr="00D33B8E">
        <w:rPr>
          <w:rFonts w:ascii="Times New Roman" w:eastAsia="Calibri" w:hAnsi="Times New Roman" w:cs="Times New Roman"/>
          <w:color w:val="000000"/>
          <w:lang w:val="en-US"/>
        </w:rPr>
        <w:t>2016-ongoing</w:t>
      </w:r>
      <w:r w:rsidR="00555610">
        <w:rPr>
          <w:rFonts w:ascii="Times New Roman" w:eastAsia="Calibri" w:hAnsi="Times New Roman" w:cs="Times New Roman"/>
          <w:color w:val="000000"/>
          <w:lang w:val="en-US"/>
        </w:rPr>
        <w:t xml:space="preserve">; </w:t>
      </w:r>
      <w:r w:rsidRPr="00D33B8E">
        <w:rPr>
          <w:rFonts w:ascii="Times New Roman" w:eastAsia="Calibri" w:hAnsi="Times New Roman" w:cs="Times New Roman"/>
          <w:b/>
          <w:color w:val="000000"/>
          <w:lang w:val="en-US"/>
        </w:rPr>
        <w:t xml:space="preserve">Main activities: </w:t>
      </w:r>
      <w:r w:rsidRPr="00D33B8E">
        <w:rPr>
          <w:rFonts w:ascii="Times New Roman" w:eastAsia="Calibri" w:hAnsi="Times New Roman" w:cs="Times New Roman"/>
          <w:color w:val="000000"/>
          <w:lang w:val="en-US"/>
        </w:rPr>
        <w:t>OriGIn Georgia</w:t>
      </w:r>
      <w:r w:rsidRPr="00D33B8E">
        <w:rPr>
          <w:rFonts w:ascii="Times New Roman" w:eastAsia="Calibri" w:hAnsi="Times New Roman" w:cs="Times New Roman"/>
          <w:color w:val="000000"/>
          <w:spacing w:val="6"/>
          <w:lang w:val="en-US"/>
        </w:rPr>
        <w:t xml:space="preserve"> </w:t>
      </w:r>
      <w:r w:rsidRPr="00D33B8E">
        <w:rPr>
          <w:rFonts w:ascii="Times New Roman" w:eastAsia="Calibri" w:hAnsi="Times New Roman" w:cs="Times New Roman"/>
          <w:color w:val="000000"/>
          <w:lang w:val="en-US"/>
        </w:rPr>
        <w:t>is mainly</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lang w:val="en-US"/>
        </w:rPr>
        <w:t>f</w:t>
      </w:r>
      <w:r w:rsidRPr="00D33B8E">
        <w:rPr>
          <w:rFonts w:ascii="Times New Roman" w:eastAsia="Calibri" w:hAnsi="Times New Roman" w:cs="Times New Roman"/>
          <w:color w:val="000000"/>
          <w:spacing w:val="1"/>
          <w:lang w:val="en-US"/>
        </w:rPr>
        <w:t>o</w:t>
      </w:r>
      <w:r w:rsidRPr="00D33B8E">
        <w:rPr>
          <w:rFonts w:ascii="Times New Roman" w:eastAsia="Calibri" w:hAnsi="Times New Roman" w:cs="Times New Roman"/>
          <w:color w:val="000000"/>
          <w:lang w:val="en-US"/>
        </w:rPr>
        <w:t>cus</w:t>
      </w:r>
      <w:r w:rsidRPr="00D33B8E">
        <w:rPr>
          <w:rFonts w:ascii="Times New Roman" w:eastAsia="Calibri" w:hAnsi="Times New Roman" w:cs="Times New Roman"/>
          <w:color w:val="000000"/>
          <w:spacing w:val="-1"/>
          <w:lang w:val="en-US"/>
        </w:rPr>
        <w:t>in</w:t>
      </w:r>
      <w:r w:rsidRPr="00D33B8E">
        <w:rPr>
          <w:rFonts w:ascii="Times New Roman" w:eastAsia="Calibri" w:hAnsi="Times New Roman" w:cs="Times New Roman"/>
          <w:color w:val="000000"/>
          <w:lang w:val="en-US"/>
        </w:rPr>
        <w:t>g</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spacing w:val="1"/>
          <w:lang w:val="en-US"/>
        </w:rPr>
        <w:t>o</w:t>
      </w:r>
      <w:r w:rsidRPr="00D33B8E">
        <w:rPr>
          <w:rFonts w:ascii="Times New Roman" w:eastAsia="Calibri" w:hAnsi="Times New Roman" w:cs="Times New Roman"/>
          <w:color w:val="000000"/>
          <w:lang w:val="en-US"/>
        </w:rPr>
        <w:t>n the exploration of potential Georgian GIs, helping producers of GI products to export their product on potential markets, en</w:t>
      </w:r>
      <w:r w:rsidRPr="00D33B8E">
        <w:rPr>
          <w:rFonts w:ascii="Times New Roman" w:eastAsia="Calibri" w:hAnsi="Times New Roman" w:cs="Times New Roman"/>
          <w:color w:val="000000"/>
          <w:spacing w:val="-1"/>
          <w:lang w:val="en-US"/>
        </w:rPr>
        <w:t>h</w:t>
      </w:r>
      <w:r w:rsidRPr="00D33B8E">
        <w:rPr>
          <w:rFonts w:ascii="Times New Roman" w:eastAsia="Calibri" w:hAnsi="Times New Roman" w:cs="Times New Roman"/>
          <w:color w:val="000000"/>
          <w:lang w:val="en-US"/>
        </w:rPr>
        <w:t>a</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ci</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g</w:t>
      </w:r>
      <w:r w:rsidRPr="00D33B8E">
        <w:rPr>
          <w:rFonts w:ascii="Times New Roman" w:eastAsia="Calibri" w:hAnsi="Times New Roman" w:cs="Times New Roman"/>
          <w:color w:val="000000"/>
          <w:spacing w:val="5"/>
          <w:lang w:val="en-US"/>
        </w:rPr>
        <w:t xml:space="preserve"> </w:t>
      </w:r>
      <w:r w:rsidRPr="00D33B8E">
        <w:rPr>
          <w:rFonts w:ascii="Times New Roman" w:eastAsia="Calibri" w:hAnsi="Times New Roman" w:cs="Times New Roman"/>
          <w:color w:val="000000"/>
          <w:lang w:val="en-US"/>
        </w:rPr>
        <w:t>the</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lang w:val="en-US"/>
        </w:rPr>
        <w:t>ca</w:t>
      </w:r>
      <w:r w:rsidRPr="00D33B8E">
        <w:rPr>
          <w:rFonts w:ascii="Times New Roman" w:eastAsia="Calibri" w:hAnsi="Times New Roman" w:cs="Times New Roman"/>
          <w:color w:val="000000"/>
          <w:spacing w:val="-1"/>
          <w:lang w:val="en-US"/>
        </w:rPr>
        <w:t>p</w:t>
      </w:r>
      <w:r w:rsidRPr="00D33B8E">
        <w:rPr>
          <w:rFonts w:ascii="Times New Roman" w:eastAsia="Calibri" w:hAnsi="Times New Roman" w:cs="Times New Roman"/>
          <w:color w:val="000000"/>
          <w:lang w:val="en-US"/>
        </w:rPr>
        <w:t>aci</w:t>
      </w:r>
      <w:r w:rsidRPr="00D33B8E">
        <w:rPr>
          <w:rFonts w:ascii="Times New Roman" w:eastAsia="Calibri" w:hAnsi="Times New Roman" w:cs="Times New Roman"/>
          <w:color w:val="000000"/>
          <w:spacing w:val="-2"/>
          <w:lang w:val="en-US"/>
        </w:rPr>
        <w:t>t</w:t>
      </w:r>
      <w:r w:rsidRPr="00D33B8E">
        <w:rPr>
          <w:rFonts w:ascii="Times New Roman" w:eastAsia="Calibri" w:hAnsi="Times New Roman" w:cs="Times New Roman"/>
          <w:color w:val="000000"/>
          <w:lang w:val="en-US"/>
        </w:rPr>
        <w:t>y</w:t>
      </w:r>
      <w:r w:rsidRPr="00D33B8E">
        <w:rPr>
          <w:rFonts w:ascii="Times New Roman" w:eastAsia="Calibri" w:hAnsi="Times New Roman" w:cs="Times New Roman"/>
          <w:color w:val="000000"/>
          <w:spacing w:val="6"/>
          <w:lang w:val="en-US"/>
        </w:rPr>
        <w:t xml:space="preserve"> </w:t>
      </w:r>
      <w:r w:rsidRPr="00D33B8E">
        <w:rPr>
          <w:rFonts w:ascii="Times New Roman" w:eastAsia="Calibri" w:hAnsi="Times New Roman" w:cs="Times New Roman"/>
          <w:color w:val="000000"/>
          <w:spacing w:val="-1"/>
          <w:lang w:val="en-US"/>
        </w:rPr>
        <w:t>bu</w:t>
      </w:r>
      <w:r w:rsidRPr="00D33B8E">
        <w:rPr>
          <w:rFonts w:ascii="Times New Roman" w:eastAsia="Calibri" w:hAnsi="Times New Roman" w:cs="Times New Roman"/>
          <w:color w:val="000000"/>
          <w:spacing w:val="-3"/>
          <w:lang w:val="en-US"/>
        </w:rPr>
        <w:t>i</w:t>
      </w:r>
      <w:r w:rsidRPr="00D33B8E">
        <w:rPr>
          <w:rFonts w:ascii="Times New Roman" w:eastAsia="Calibri" w:hAnsi="Times New Roman" w:cs="Times New Roman"/>
          <w:color w:val="000000"/>
          <w:lang w:val="en-US"/>
        </w:rPr>
        <w:t>l</w:t>
      </w:r>
      <w:r w:rsidRPr="00D33B8E">
        <w:rPr>
          <w:rFonts w:ascii="Times New Roman" w:eastAsia="Calibri" w:hAnsi="Times New Roman" w:cs="Times New Roman"/>
          <w:color w:val="000000"/>
          <w:spacing w:val="-1"/>
          <w:lang w:val="en-US"/>
        </w:rPr>
        <w:t>d</w:t>
      </w:r>
      <w:r w:rsidRPr="00D33B8E">
        <w:rPr>
          <w:rFonts w:ascii="Times New Roman" w:eastAsia="Calibri" w:hAnsi="Times New Roman" w:cs="Times New Roman"/>
          <w:color w:val="000000"/>
          <w:lang w:val="en-US"/>
        </w:rPr>
        <w:t>i</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g</w:t>
      </w:r>
      <w:r w:rsidRPr="00D33B8E">
        <w:rPr>
          <w:rFonts w:ascii="Times New Roman" w:eastAsia="Calibri" w:hAnsi="Times New Roman" w:cs="Times New Roman"/>
          <w:color w:val="000000"/>
          <w:spacing w:val="5"/>
          <w:lang w:val="en-US"/>
        </w:rPr>
        <w:t xml:space="preserve"> </w:t>
      </w:r>
      <w:r w:rsidRPr="00D33B8E">
        <w:rPr>
          <w:rFonts w:ascii="Times New Roman" w:eastAsia="Calibri" w:hAnsi="Times New Roman" w:cs="Times New Roman"/>
          <w:color w:val="000000"/>
          <w:lang w:val="en-US"/>
        </w:rPr>
        <w:t>a</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d</w:t>
      </w:r>
      <w:r w:rsidRPr="00D33B8E">
        <w:rPr>
          <w:rFonts w:ascii="Times New Roman" w:eastAsia="Calibri" w:hAnsi="Times New Roman" w:cs="Times New Roman"/>
          <w:color w:val="000000"/>
          <w:spacing w:val="5"/>
          <w:lang w:val="en-US"/>
        </w:rPr>
        <w:t xml:space="preserve"> </w:t>
      </w:r>
      <w:r w:rsidRPr="00D33B8E">
        <w:rPr>
          <w:rFonts w:ascii="Times New Roman" w:eastAsia="Calibri" w:hAnsi="Times New Roman" w:cs="Times New Roman"/>
          <w:color w:val="000000"/>
          <w:lang w:val="en-US"/>
        </w:rPr>
        <w:t>the</w:t>
      </w:r>
      <w:r w:rsidRPr="00D33B8E">
        <w:rPr>
          <w:rFonts w:ascii="Times New Roman" w:eastAsia="Calibri" w:hAnsi="Times New Roman" w:cs="Times New Roman"/>
          <w:color w:val="000000"/>
          <w:spacing w:val="6"/>
          <w:lang w:val="en-US"/>
        </w:rPr>
        <w:t xml:space="preserve"> </w:t>
      </w:r>
      <w:r w:rsidRPr="00D33B8E">
        <w:rPr>
          <w:rFonts w:ascii="Times New Roman" w:eastAsia="Calibri" w:hAnsi="Times New Roman" w:cs="Times New Roman"/>
          <w:color w:val="000000"/>
          <w:lang w:val="en-US"/>
        </w:rPr>
        <w:t>t</w:t>
      </w:r>
      <w:r w:rsidRPr="00D33B8E">
        <w:rPr>
          <w:rFonts w:ascii="Times New Roman" w:eastAsia="Calibri" w:hAnsi="Times New Roman" w:cs="Times New Roman"/>
          <w:color w:val="000000"/>
          <w:spacing w:val="-2"/>
          <w:lang w:val="en-US"/>
        </w:rPr>
        <w:t>r</w:t>
      </w:r>
      <w:r w:rsidRPr="00D33B8E">
        <w:rPr>
          <w:rFonts w:ascii="Times New Roman" w:eastAsia="Calibri" w:hAnsi="Times New Roman" w:cs="Times New Roman"/>
          <w:color w:val="000000"/>
          <w:lang w:val="en-US"/>
        </w:rPr>
        <w:t>ai</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i</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g</w:t>
      </w:r>
      <w:r w:rsidRPr="00D33B8E">
        <w:rPr>
          <w:rFonts w:ascii="Times New Roman" w:eastAsia="Calibri" w:hAnsi="Times New Roman" w:cs="Times New Roman"/>
          <w:color w:val="000000"/>
          <w:spacing w:val="5"/>
          <w:lang w:val="en-US"/>
        </w:rPr>
        <w:t xml:space="preserve"> </w:t>
      </w:r>
      <w:r w:rsidRPr="00D33B8E">
        <w:rPr>
          <w:rFonts w:ascii="Times New Roman" w:eastAsia="Calibri" w:hAnsi="Times New Roman" w:cs="Times New Roman"/>
          <w:color w:val="000000"/>
          <w:lang w:val="en-US"/>
        </w:rPr>
        <w:t>ca</w:t>
      </w:r>
      <w:r w:rsidRPr="00D33B8E">
        <w:rPr>
          <w:rFonts w:ascii="Times New Roman" w:eastAsia="Calibri" w:hAnsi="Times New Roman" w:cs="Times New Roman"/>
          <w:color w:val="000000"/>
          <w:spacing w:val="-1"/>
          <w:lang w:val="en-US"/>
        </w:rPr>
        <w:t>p</w:t>
      </w:r>
      <w:r w:rsidRPr="00D33B8E">
        <w:rPr>
          <w:rFonts w:ascii="Times New Roman" w:eastAsia="Calibri" w:hAnsi="Times New Roman" w:cs="Times New Roman"/>
          <w:color w:val="000000"/>
          <w:spacing w:val="-3"/>
          <w:lang w:val="en-US"/>
        </w:rPr>
        <w:t>a</w:t>
      </w:r>
      <w:r w:rsidRPr="00D33B8E">
        <w:rPr>
          <w:rFonts w:ascii="Times New Roman" w:eastAsia="Calibri" w:hAnsi="Times New Roman" w:cs="Times New Roman"/>
          <w:color w:val="000000"/>
          <w:lang w:val="en-US"/>
        </w:rPr>
        <w:t>cities</w:t>
      </w:r>
      <w:r w:rsidRPr="00D33B8E">
        <w:rPr>
          <w:rFonts w:ascii="Times New Roman" w:eastAsia="Calibri" w:hAnsi="Times New Roman" w:cs="Times New Roman"/>
          <w:color w:val="000000"/>
          <w:spacing w:val="4"/>
          <w:lang w:val="en-US"/>
        </w:rPr>
        <w:t xml:space="preserve"> </w:t>
      </w:r>
      <w:r w:rsidRPr="00D33B8E">
        <w:rPr>
          <w:rFonts w:ascii="Times New Roman" w:eastAsia="Calibri" w:hAnsi="Times New Roman" w:cs="Times New Roman"/>
          <w:color w:val="000000"/>
          <w:spacing w:val="1"/>
          <w:lang w:val="en-US"/>
        </w:rPr>
        <w:t>o</w:t>
      </w:r>
      <w:r w:rsidRPr="00D33B8E">
        <w:rPr>
          <w:rFonts w:ascii="Times New Roman" w:eastAsia="Calibri" w:hAnsi="Times New Roman" w:cs="Times New Roman"/>
          <w:color w:val="000000"/>
          <w:lang w:val="en-US"/>
        </w:rPr>
        <w:t>f</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lang w:val="en-US"/>
        </w:rPr>
        <w:t>the</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lang w:val="en-US"/>
        </w:rPr>
        <w:t>i</w:t>
      </w:r>
      <w:r w:rsidRPr="00D33B8E">
        <w:rPr>
          <w:rFonts w:ascii="Times New Roman" w:eastAsia="Calibri" w:hAnsi="Times New Roman" w:cs="Times New Roman"/>
          <w:color w:val="000000"/>
          <w:spacing w:val="-1"/>
          <w:lang w:val="en-US"/>
        </w:rPr>
        <w:t>m</w:t>
      </w:r>
      <w:r w:rsidRPr="00D33B8E">
        <w:rPr>
          <w:rFonts w:ascii="Times New Roman" w:eastAsia="Calibri" w:hAnsi="Times New Roman" w:cs="Times New Roman"/>
          <w:color w:val="000000"/>
          <w:spacing w:val="1"/>
          <w:lang w:val="en-US"/>
        </w:rPr>
        <w:t>m</w:t>
      </w:r>
      <w:r w:rsidRPr="00D33B8E">
        <w:rPr>
          <w:rFonts w:ascii="Times New Roman" w:eastAsia="Calibri" w:hAnsi="Times New Roman" w:cs="Times New Roman"/>
          <w:color w:val="000000"/>
          <w:lang w:val="en-US"/>
        </w:rPr>
        <w:t>ed</w:t>
      </w:r>
      <w:r w:rsidRPr="00D33B8E">
        <w:rPr>
          <w:rFonts w:ascii="Times New Roman" w:eastAsia="Calibri" w:hAnsi="Times New Roman" w:cs="Times New Roman"/>
          <w:color w:val="000000"/>
          <w:spacing w:val="-1"/>
          <w:lang w:val="en-US"/>
        </w:rPr>
        <w:t>i</w:t>
      </w:r>
      <w:r w:rsidRPr="00D33B8E">
        <w:rPr>
          <w:rFonts w:ascii="Times New Roman" w:eastAsia="Calibri" w:hAnsi="Times New Roman" w:cs="Times New Roman"/>
          <w:color w:val="000000"/>
          <w:spacing w:val="-3"/>
          <w:lang w:val="en-US"/>
        </w:rPr>
        <w:t>a</w:t>
      </w:r>
      <w:r w:rsidRPr="00D33B8E">
        <w:rPr>
          <w:rFonts w:ascii="Times New Roman" w:eastAsia="Calibri" w:hAnsi="Times New Roman" w:cs="Times New Roman"/>
          <w:color w:val="000000"/>
          <w:lang w:val="en-US"/>
        </w:rPr>
        <w:t xml:space="preserve">te </w:t>
      </w:r>
      <w:r w:rsidRPr="00D33B8E">
        <w:rPr>
          <w:rFonts w:ascii="Times New Roman" w:eastAsia="Calibri" w:hAnsi="Times New Roman" w:cs="Times New Roman"/>
          <w:color w:val="000000"/>
          <w:spacing w:val="-1"/>
          <w:lang w:val="en-US"/>
        </w:rPr>
        <w:t>b</w:t>
      </w:r>
      <w:r w:rsidRPr="00D33B8E">
        <w:rPr>
          <w:rFonts w:ascii="Times New Roman" w:eastAsia="Calibri" w:hAnsi="Times New Roman" w:cs="Times New Roman"/>
          <w:color w:val="000000"/>
          <w:lang w:val="en-US"/>
        </w:rPr>
        <w:t>enef</w:t>
      </w:r>
      <w:r w:rsidRPr="00D33B8E">
        <w:rPr>
          <w:rFonts w:ascii="Times New Roman" w:eastAsia="Calibri" w:hAnsi="Times New Roman" w:cs="Times New Roman"/>
          <w:color w:val="000000"/>
          <w:spacing w:val="-3"/>
          <w:lang w:val="en-US"/>
        </w:rPr>
        <w:t>i</w:t>
      </w:r>
      <w:r w:rsidRPr="00D33B8E">
        <w:rPr>
          <w:rFonts w:ascii="Times New Roman" w:eastAsia="Calibri" w:hAnsi="Times New Roman" w:cs="Times New Roman"/>
          <w:color w:val="000000"/>
          <w:lang w:val="en-US"/>
        </w:rPr>
        <w:t>ciar</w:t>
      </w:r>
      <w:r w:rsidRPr="00D33B8E">
        <w:rPr>
          <w:rFonts w:ascii="Times New Roman" w:eastAsia="Calibri" w:hAnsi="Times New Roman" w:cs="Times New Roman"/>
          <w:color w:val="000000"/>
          <w:spacing w:val="-1"/>
          <w:lang w:val="en-US"/>
        </w:rPr>
        <w:t>i</w:t>
      </w:r>
      <w:r w:rsidRPr="00D33B8E">
        <w:rPr>
          <w:rFonts w:ascii="Times New Roman" w:eastAsia="Calibri" w:hAnsi="Times New Roman" w:cs="Times New Roman"/>
          <w:color w:val="000000"/>
          <w:lang w:val="en-US"/>
        </w:rPr>
        <w:t>es</w:t>
      </w:r>
      <w:r w:rsidRPr="00D33B8E">
        <w:rPr>
          <w:rFonts w:ascii="Times New Roman" w:eastAsia="Calibri" w:hAnsi="Times New Roman" w:cs="Times New Roman"/>
          <w:color w:val="000000"/>
          <w:spacing w:val="1"/>
          <w:lang w:val="en-US"/>
        </w:rPr>
        <w:t xml:space="preserve"> </w:t>
      </w:r>
      <w:r w:rsidRPr="00D33B8E">
        <w:rPr>
          <w:rFonts w:ascii="Times New Roman" w:eastAsia="Calibri" w:hAnsi="Times New Roman" w:cs="Times New Roman"/>
          <w:color w:val="000000"/>
          <w:lang w:val="en-US"/>
        </w:rPr>
        <w:t>w</w:t>
      </w:r>
      <w:r w:rsidRPr="00D33B8E">
        <w:rPr>
          <w:rFonts w:ascii="Times New Roman" w:eastAsia="Calibri" w:hAnsi="Times New Roman" w:cs="Times New Roman"/>
          <w:color w:val="000000"/>
          <w:spacing w:val="-3"/>
          <w:lang w:val="en-US"/>
        </w:rPr>
        <w:t>h</w:t>
      </w:r>
      <w:r w:rsidRPr="00D33B8E">
        <w:rPr>
          <w:rFonts w:ascii="Times New Roman" w:eastAsia="Calibri" w:hAnsi="Times New Roman" w:cs="Times New Roman"/>
          <w:color w:val="000000"/>
          <w:lang w:val="en-US"/>
        </w:rPr>
        <w:t>o</w:t>
      </w:r>
      <w:r w:rsidRPr="00D33B8E">
        <w:rPr>
          <w:rFonts w:ascii="Times New Roman" w:eastAsia="Calibri" w:hAnsi="Times New Roman" w:cs="Times New Roman"/>
          <w:color w:val="000000"/>
          <w:spacing w:val="2"/>
          <w:lang w:val="en-US"/>
        </w:rPr>
        <w:t xml:space="preserve"> </w:t>
      </w:r>
      <w:r w:rsidRPr="00D33B8E">
        <w:rPr>
          <w:rFonts w:ascii="Times New Roman" w:eastAsia="Calibri" w:hAnsi="Times New Roman" w:cs="Times New Roman"/>
          <w:color w:val="000000"/>
          <w:lang w:val="en-US"/>
        </w:rPr>
        <w:t>are</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lang w:val="en-US"/>
        </w:rPr>
        <w:t>t</w:t>
      </w:r>
      <w:r w:rsidRPr="00D33B8E">
        <w:rPr>
          <w:rFonts w:ascii="Times New Roman" w:eastAsia="Calibri" w:hAnsi="Times New Roman" w:cs="Times New Roman"/>
          <w:color w:val="000000"/>
          <w:spacing w:val="-3"/>
          <w:lang w:val="en-US"/>
        </w:rPr>
        <w:t>h</w:t>
      </w:r>
      <w:r w:rsidRPr="00D33B8E">
        <w:rPr>
          <w:rFonts w:ascii="Times New Roman" w:eastAsia="Calibri" w:hAnsi="Times New Roman" w:cs="Times New Roman"/>
          <w:color w:val="000000"/>
          <w:lang w:val="en-US"/>
        </w:rPr>
        <w:t>e</w:t>
      </w:r>
      <w:r w:rsidRPr="00D33B8E">
        <w:rPr>
          <w:rFonts w:ascii="Times New Roman" w:eastAsia="Calibri" w:hAnsi="Times New Roman" w:cs="Times New Roman"/>
          <w:color w:val="000000"/>
          <w:spacing w:val="3"/>
          <w:lang w:val="en-US"/>
        </w:rPr>
        <w:t xml:space="preserve"> </w:t>
      </w:r>
      <w:r w:rsidRPr="00D33B8E">
        <w:rPr>
          <w:rFonts w:ascii="Times New Roman" w:eastAsia="Calibri" w:hAnsi="Times New Roman" w:cs="Times New Roman"/>
          <w:color w:val="000000"/>
          <w:spacing w:val="-1"/>
          <w:lang w:val="en-US"/>
        </w:rPr>
        <w:t>producers of GI products</w:t>
      </w:r>
      <w:r w:rsidR="00555610">
        <w:rPr>
          <w:rFonts w:ascii="Times New Roman" w:eastAsia="Calibri" w:hAnsi="Times New Roman" w:cs="Times New Roman"/>
          <w:color w:val="000000"/>
          <w:spacing w:val="-1"/>
          <w:lang w:val="en-US"/>
        </w:rPr>
        <w:t xml:space="preserve"> of Georgia</w:t>
      </w:r>
      <w:r w:rsidRPr="00D33B8E">
        <w:rPr>
          <w:rFonts w:ascii="Times New Roman" w:eastAsia="Calibri" w:hAnsi="Times New Roman" w:cs="Times New Roman"/>
          <w:color w:val="000000"/>
          <w:spacing w:val="-1"/>
          <w:lang w:val="en-US"/>
        </w:rPr>
        <w:t>.</w:t>
      </w:r>
      <w:r w:rsidRPr="00D33B8E">
        <w:rPr>
          <w:rFonts w:ascii="Times New Roman" w:eastAsia="Calibri" w:hAnsi="Times New Roman" w:cs="Times New Roman"/>
          <w:color w:val="000000"/>
          <w:spacing w:val="-2"/>
          <w:lang w:val="en-US"/>
        </w:rPr>
        <w:t xml:space="preserve"> </w:t>
      </w:r>
      <w:r w:rsidRPr="00D33B8E">
        <w:rPr>
          <w:rFonts w:ascii="Times New Roman" w:eastAsia="Calibri" w:hAnsi="Times New Roman" w:cs="Times New Roman"/>
          <w:color w:val="000000"/>
          <w:lang w:val="en-US"/>
        </w:rPr>
        <w:t xml:space="preserve">This is </w:t>
      </w:r>
      <w:r w:rsidRPr="00D33B8E">
        <w:rPr>
          <w:rFonts w:ascii="Times New Roman" w:eastAsia="Calibri" w:hAnsi="Times New Roman" w:cs="Times New Roman"/>
          <w:color w:val="000000"/>
          <w:spacing w:val="-3"/>
          <w:lang w:val="en-US"/>
        </w:rPr>
        <w:t>d</w:t>
      </w:r>
      <w:r w:rsidRPr="00D33B8E">
        <w:rPr>
          <w:rFonts w:ascii="Times New Roman" w:eastAsia="Calibri" w:hAnsi="Times New Roman" w:cs="Times New Roman"/>
          <w:color w:val="000000"/>
          <w:spacing w:val="1"/>
          <w:lang w:val="en-US"/>
        </w:rPr>
        <w:t>o</w:t>
      </w:r>
      <w:r w:rsidRPr="00D33B8E">
        <w:rPr>
          <w:rFonts w:ascii="Times New Roman" w:eastAsia="Calibri" w:hAnsi="Times New Roman" w:cs="Times New Roman"/>
          <w:color w:val="000000"/>
          <w:spacing w:val="-1"/>
          <w:lang w:val="en-US"/>
        </w:rPr>
        <w:t>n</w:t>
      </w:r>
      <w:r w:rsidRPr="00D33B8E">
        <w:rPr>
          <w:rFonts w:ascii="Times New Roman" w:eastAsia="Calibri" w:hAnsi="Times New Roman" w:cs="Times New Roman"/>
          <w:color w:val="000000"/>
          <w:lang w:val="en-US"/>
        </w:rPr>
        <w:t>e mainly</w:t>
      </w:r>
      <w:r w:rsidRPr="00D33B8E">
        <w:rPr>
          <w:rFonts w:ascii="Times New Roman" w:eastAsia="Calibri" w:hAnsi="Times New Roman" w:cs="Times New Roman"/>
          <w:color w:val="000000"/>
          <w:spacing w:val="-1"/>
          <w:lang w:val="en-US"/>
        </w:rPr>
        <w:t xml:space="preserve"> </w:t>
      </w:r>
      <w:r w:rsidRPr="00D33B8E">
        <w:rPr>
          <w:rFonts w:ascii="Times New Roman" w:eastAsia="Calibri" w:hAnsi="Times New Roman" w:cs="Times New Roman"/>
          <w:color w:val="000000"/>
          <w:lang w:val="en-US"/>
        </w:rPr>
        <w:t>thro</w:t>
      </w:r>
      <w:r w:rsidRPr="00D33B8E">
        <w:rPr>
          <w:rFonts w:ascii="Times New Roman" w:eastAsia="Calibri" w:hAnsi="Times New Roman" w:cs="Times New Roman"/>
          <w:color w:val="000000"/>
          <w:spacing w:val="-1"/>
          <w:lang w:val="en-US"/>
        </w:rPr>
        <w:t>ugh</w:t>
      </w:r>
      <w:r w:rsidRPr="00D33B8E">
        <w:rPr>
          <w:rFonts w:ascii="Times New Roman" w:eastAsia="Calibri" w:hAnsi="Times New Roman" w:cs="Times New Roman"/>
          <w:color w:val="000000"/>
          <w:lang w:val="en-US"/>
        </w:rPr>
        <w:t>: Special</w:t>
      </w:r>
      <w:r w:rsidRPr="00D33B8E">
        <w:rPr>
          <w:rFonts w:ascii="Times New Roman" w:eastAsia="Calibri" w:hAnsi="Times New Roman" w:cs="Times New Roman"/>
          <w:color w:val="000000"/>
          <w:spacing w:val="-1"/>
          <w:lang w:val="en-US"/>
        </w:rPr>
        <w:t>i</w:t>
      </w:r>
      <w:r w:rsidRPr="00D33B8E">
        <w:rPr>
          <w:rFonts w:ascii="Times New Roman" w:eastAsia="Calibri" w:hAnsi="Times New Roman" w:cs="Times New Roman"/>
          <w:color w:val="000000"/>
          <w:lang w:val="en-US"/>
        </w:rPr>
        <w:t>st</w:t>
      </w:r>
      <w:r w:rsidRPr="00D33B8E">
        <w:rPr>
          <w:rFonts w:ascii="Times New Roman" w:eastAsia="Calibri" w:hAnsi="Times New Roman" w:cs="Times New Roman"/>
          <w:color w:val="000000"/>
          <w:spacing w:val="-2"/>
          <w:lang w:val="en-US"/>
        </w:rPr>
        <w:t xml:space="preserve"> </w:t>
      </w:r>
      <w:r w:rsidRPr="00D33B8E">
        <w:rPr>
          <w:rFonts w:ascii="Times New Roman" w:eastAsia="Calibri" w:hAnsi="Times New Roman" w:cs="Times New Roman"/>
          <w:color w:val="000000"/>
          <w:spacing w:val="1"/>
          <w:lang w:val="en-US"/>
        </w:rPr>
        <w:t>t</w:t>
      </w:r>
      <w:r w:rsidRPr="00D33B8E">
        <w:rPr>
          <w:rFonts w:ascii="Times New Roman" w:eastAsia="Calibri" w:hAnsi="Times New Roman" w:cs="Times New Roman"/>
          <w:color w:val="000000"/>
          <w:lang w:val="en-US"/>
        </w:rPr>
        <w:t>ra</w:t>
      </w:r>
      <w:r w:rsidRPr="00D33B8E">
        <w:rPr>
          <w:rFonts w:ascii="Times New Roman" w:eastAsia="Calibri" w:hAnsi="Times New Roman" w:cs="Times New Roman"/>
          <w:color w:val="000000"/>
          <w:spacing w:val="-1"/>
          <w:lang w:val="en-US"/>
        </w:rPr>
        <w:t>in</w:t>
      </w:r>
      <w:r w:rsidRPr="00D33B8E">
        <w:rPr>
          <w:rFonts w:ascii="Times New Roman" w:eastAsia="Calibri" w:hAnsi="Times New Roman" w:cs="Times New Roman"/>
          <w:color w:val="000000"/>
          <w:lang w:val="en-US"/>
        </w:rPr>
        <w:t>i</w:t>
      </w:r>
      <w:r w:rsidRPr="00D33B8E">
        <w:rPr>
          <w:rFonts w:ascii="Times New Roman" w:eastAsia="Calibri" w:hAnsi="Times New Roman" w:cs="Times New Roman"/>
          <w:color w:val="000000"/>
          <w:spacing w:val="-1"/>
          <w:lang w:val="en-US"/>
        </w:rPr>
        <w:t>ngs</w:t>
      </w:r>
      <w:r w:rsidRPr="00D33B8E">
        <w:rPr>
          <w:rFonts w:ascii="Times New Roman" w:eastAsia="Calibri" w:hAnsi="Times New Roman" w:cs="Times New Roman"/>
          <w:color w:val="000000"/>
          <w:lang w:val="en-US"/>
        </w:rPr>
        <w:t>; organizing various trainings/seminars etc. It has also to be mentioned that n</w:t>
      </w:r>
      <w:r w:rsidRPr="00D33B8E">
        <w:rPr>
          <w:rFonts w:ascii="Times New Roman" w:eastAsia="Calibri" w:hAnsi="Times New Roman" w:cs="Times New Roman"/>
          <w:lang w:val="en-US"/>
        </w:rPr>
        <w:t>ewly founded</w:t>
      </w:r>
      <w:r w:rsidRPr="00D33B8E">
        <w:rPr>
          <w:rFonts w:ascii="Times New Roman" w:eastAsia="Calibri" w:hAnsi="Times New Roman" w:cs="Times New Roman"/>
          <w:b/>
          <w:color w:val="000000"/>
          <w:lang w:val="en-US"/>
        </w:rPr>
        <w:t xml:space="preserve"> </w:t>
      </w:r>
      <w:r w:rsidRPr="00D33B8E">
        <w:rPr>
          <w:rFonts w:ascii="Times New Roman" w:eastAsia="Calibri" w:hAnsi="Times New Roman" w:cs="Times New Roman"/>
          <w:color w:val="000000"/>
          <w:lang w:val="en-US"/>
        </w:rPr>
        <w:t xml:space="preserve">OriGIn Georgia signed a license agreement with the </w:t>
      </w:r>
      <w:r w:rsidRPr="00D33B8E">
        <w:rPr>
          <w:rFonts w:ascii="Times New Roman" w:eastAsia="Calibri" w:hAnsi="Times New Roman" w:cs="Times New Roman"/>
          <w:lang w:val="en-US"/>
        </w:rPr>
        <w:t>Organization for an International Geographical Indications Network</w:t>
      </w:r>
      <w:r w:rsidRPr="00D33B8E">
        <w:rPr>
          <w:rFonts w:ascii="Times New Roman" w:eastAsia="Calibri" w:hAnsi="Times New Roman" w:cs="Times New Roman"/>
          <w:color w:val="000000"/>
          <w:lang w:val="en-US"/>
        </w:rPr>
        <w:t xml:space="preserve"> OriGIn.</w:t>
      </w:r>
    </w:p>
    <w:p w:rsidR="004D21E0" w:rsidRPr="00D33B8E" w:rsidRDefault="004D21E0" w:rsidP="00F20013">
      <w:pPr>
        <w:spacing w:after="0" w:line="240" w:lineRule="auto"/>
        <w:jc w:val="both"/>
        <w:rPr>
          <w:rFonts w:ascii="Times New Roman" w:eastAsia="Calibri" w:hAnsi="Times New Roman" w:cs="Times New Roman"/>
          <w:b/>
          <w:color w:val="000000"/>
          <w:lang w:val="en-US"/>
        </w:rPr>
      </w:pPr>
    </w:p>
    <w:p w:rsidR="004D21E0" w:rsidRPr="00D33B8E" w:rsidRDefault="004D21E0" w:rsidP="00555610">
      <w:pPr>
        <w:spacing w:after="0" w:line="240" w:lineRule="auto"/>
        <w:jc w:val="both"/>
        <w:rPr>
          <w:rFonts w:ascii="Times New Roman" w:eastAsia="Calibri" w:hAnsi="Times New Roman" w:cs="Times New Roman"/>
          <w:color w:val="000000"/>
          <w:lang w:val="en-US"/>
        </w:rPr>
      </w:pPr>
      <w:r w:rsidRPr="00D33B8E">
        <w:rPr>
          <w:rFonts w:ascii="Times New Roman" w:eastAsia="Calibri" w:hAnsi="Times New Roman" w:cs="Times New Roman"/>
          <w:b/>
          <w:color w:val="000000"/>
          <w:lang w:val="sk-SK"/>
        </w:rPr>
        <w:t>Project title</w:t>
      </w:r>
      <w:r w:rsidRPr="00D33B8E">
        <w:rPr>
          <w:rFonts w:ascii="Times New Roman" w:eastAsia="Calibri" w:hAnsi="Times New Roman" w:cs="Times New Roman"/>
          <w:color w:val="000000"/>
          <w:lang w:val="sk-SK"/>
        </w:rPr>
        <w:t xml:space="preserve"> – Experience sharing of INAO (National Institue of Origin and Quality of France) in the field of protection of Appellations of origin</w:t>
      </w:r>
      <w:r w:rsidR="00555610">
        <w:rPr>
          <w:rFonts w:ascii="Times New Roman" w:eastAsia="Calibri" w:hAnsi="Times New Roman" w:cs="Times New Roman"/>
          <w:color w:val="000000"/>
          <w:lang w:val="sk-SK"/>
        </w:rPr>
        <w:t>;</w:t>
      </w:r>
      <w:r w:rsidR="00F8247C">
        <w:rPr>
          <w:rFonts w:ascii="Times New Roman" w:eastAsia="Calibri" w:hAnsi="Times New Roman" w:cs="Times New Roman"/>
          <w:color w:val="000000"/>
          <w:lang w:val="sk-SK"/>
        </w:rPr>
        <w:t xml:space="preserve"> </w:t>
      </w:r>
      <w:r w:rsidRPr="00F94BAA">
        <w:rPr>
          <w:rFonts w:ascii="Times New Roman" w:eastAsia="Calibri" w:hAnsi="Times New Roman" w:cs="Times New Roman"/>
          <w:color w:val="000000"/>
          <w:lang w:val="sk-SK"/>
        </w:rPr>
        <w:t>fund</w:t>
      </w:r>
      <w:r w:rsidR="00555610" w:rsidRPr="00F94BAA">
        <w:rPr>
          <w:rFonts w:ascii="Times New Roman" w:eastAsia="Calibri" w:hAnsi="Times New Roman" w:cs="Times New Roman"/>
          <w:color w:val="000000"/>
          <w:lang w:val="sk-SK"/>
        </w:rPr>
        <w:t>ed</w:t>
      </w:r>
      <w:r w:rsidR="00F8247C" w:rsidRPr="00F94BAA">
        <w:rPr>
          <w:rFonts w:ascii="Times New Roman" w:eastAsia="Calibri" w:hAnsi="Times New Roman" w:cs="Times New Roman"/>
          <w:color w:val="000000"/>
          <w:lang w:val="sk-SK"/>
        </w:rPr>
        <w:t xml:space="preserve"> by</w:t>
      </w:r>
      <w:r w:rsidRPr="00D33B8E">
        <w:rPr>
          <w:rFonts w:ascii="Times New Roman" w:eastAsia="Calibri" w:hAnsi="Times New Roman" w:cs="Times New Roman"/>
          <w:b/>
          <w:color w:val="000000"/>
          <w:lang w:val="sk-SK"/>
        </w:rPr>
        <w:t>:</w:t>
      </w:r>
      <w:r w:rsidRPr="00D33B8E">
        <w:rPr>
          <w:rFonts w:ascii="Times New Roman" w:eastAsia="Calibri" w:hAnsi="Times New Roman" w:cs="Times New Roman"/>
          <w:color w:val="000000"/>
          <w:lang w:val="sk-SK"/>
        </w:rPr>
        <w:t xml:space="preserve"> WIPO</w:t>
      </w:r>
      <w:r w:rsidR="00555610">
        <w:rPr>
          <w:rFonts w:ascii="Times New Roman" w:eastAsia="Calibri" w:hAnsi="Times New Roman" w:cs="Times New Roman"/>
          <w:color w:val="000000"/>
          <w:lang w:val="sk-SK"/>
        </w:rPr>
        <w:t xml:space="preserve">; </w:t>
      </w:r>
      <w:r w:rsidRPr="00F94BAA">
        <w:rPr>
          <w:rFonts w:ascii="Times New Roman" w:eastAsia="Calibri" w:hAnsi="Times New Roman" w:cs="Times New Roman"/>
          <w:color w:val="000000"/>
          <w:lang w:val="sk-SK"/>
        </w:rPr>
        <w:t>Duration:</w:t>
      </w:r>
      <w:r w:rsidRPr="00D33B8E">
        <w:rPr>
          <w:rFonts w:ascii="Times New Roman" w:eastAsia="Calibri" w:hAnsi="Times New Roman" w:cs="Times New Roman"/>
          <w:color w:val="000000"/>
          <w:lang w:val="sk-SK"/>
        </w:rPr>
        <w:t xml:space="preserve"> 01.06.2015 - 05.06.2015</w:t>
      </w:r>
      <w:r w:rsidR="00555610">
        <w:rPr>
          <w:rFonts w:ascii="Times New Roman" w:eastAsia="Calibri" w:hAnsi="Times New Roman" w:cs="Times New Roman"/>
          <w:color w:val="000000"/>
          <w:lang w:val="sk-SK"/>
        </w:rPr>
        <w:t xml:space="preserve">; </w:t>
      </w:r>
      <w:r w:rsidRPr="00D33B8E">
        <w:rPr>
          <w:rFonts w:ascii="Times New Roman" w:eastAsia="Calibri" w:hAnsi="Times New Roman" w:cs="Times New Roman"/>
          <w:b/>
          <w:color w:val="000000"/>
          <w:lang w:val="sk-SK"/>
        </w:rPr>
        <w:t>Main activities:</w:t>
      </w:r>
      <w:r w:rsidRPr="00D33B8E">
        <w:rPr>
          <w:rFonts w:ascii="Times New Roman" w:eastAsia="Calibri" w:hAnsi="Times New Roman" w:cs="Times New Roman"/>
          <w:color w:val="000000"/>
          <w:lang w:val="sk-SK"/>
        </w:rPr>
        <w:t xml:space="preserve"> Workshop on understanding of the experience of INAO (National Institue of Origin and Quality of France) in the field of protection of Appellations of Origin. During the study visit important issues regarding protection of Appellations of Origin were considered, including the organization of quality signs in France and the EU, principles and regulations, support from the Member States, role of the Quality signs policy regarding rural development and economic issues</w:t>
      </w:r>
      <w:r w:rsidRPr="00D33B8E">
        <w:rPr>
          <w:rFonts w:ascii="Times New Roman" w:eastAsia="Calibri" w:hAnsi="Times New Roman" w:cs="Times New Roman"/>
          <w:color w:val="000000"/>
          <w:lang w:val="ka-GE"/>
        </w:rPr>
        <w:t xml:space="preserve"> </w:t>
      </w:r>
      <w:r w:rsidRPr="00D33B8E">
        <w:rPr>
          <w:rFonts w:ascii="Times New Roman" w:eastAsia="Calibri" w:hAnsi="Times New Roman" w:cs="Times New Roman"/>
          <w:color w:val="000000"/>
          <w:lang w:val="en-US"/>
        </w:rPr>
        <w:t>and etc</w:t>
      </w:r>
      <w:r w:rsidRPr="00D33B8E">
        <w:rPr>
          <w:rFonts w:ascii="Times New Roman" w:eastAsia="Calibri" w:hAnsi="Times New Roman" w:cs="Times New Roman"/>
          <w:color w:val="000000"/>
          <w:lang w:val="ka-GE"/>
        </w:rPr>
        <w:t>.</w:t>
      </w:r>
    </w:p>
    <w:p w:rsidR="008E7ECE" w:rsidRDefault="008E7ECE" w:rsidP="00AF09D9">
      <w:pPr>
        <w:spacing w:line="240" w:lineRule="auto"/>
        <w:jc w:val="both"/>
        <w:rPr>
          <w:rFonts w:ascii="Times New Roman" w:eastAsia="Calibri" w:hAnsi="Times New Roman" w:cs="Times New Roman"/>
          <w:b/>
          <w:color w:val="000000"/>
        </w:rPr>
      </w:pPr>
    </w:p>
    <w:p w:rsidR="00AF09D9" w:rsidRPr="00D33B8E" w:rsidRDefault="00AF09D9" w:rsidP="00AF09D9">
      <w:pPr>
        <w:spacing w:line="240" w:lineRule="auto"/>
        <w:jc w:val="both"/>
        <w:rPr>
          <w:rFonts w:ascii="Times New Roman" w:eastAsia="Calibri" w:hAnsi="Times New Roman" w:cs="Times New Roman"/>
          <w:b/>
          <w:color w:val="000000"/>
        </w:rPr>
      </w:pPr>
      <w:r w:rsidRPr="00D33B8E">
        <w:rPr>
          <w:rFonts w:ascii="Times New Roman" w:eastAsia="Calibri" w:hAnsi="Times New Roman" w:cs="Times New Roman"/>
          <w:b/>
          <w:color w:val="000000"/>
        </w:rPr>
        <w:t xml:space="preserve">Related Programmes and Projects </w:t>
      </w:r>
    </w:p>
    <w:p w:rsidR="00ED0257" w:rsidRPr="00ED0257" w:rsidRDefault="00ED0257" w:rsidP="00ED0257">
      <w:pPr>
        <w:spacing w:before="240" w:line="240" w:lineRule="auto"/>
        <w:jc w:val="both"/>
        <w:rPr>
          <w:rFonts w:ascii="Times New Roman" w:eastAsia="Calibri" w:hAnsi="Times New Roman" w:cs="Times New Roman"/>
          <w:color w:val="000000"/>
        </w:rPr>
      </w:pPr>
      <w:r w:rsidRPr="00ED0257">
        <w:rPr>
          <w:rFonts w:ascii="Times New Roman" w:eastAsia="Calibri" w:hAnsi="Times New Roman" w:cs="Times New Roman"/>
          <w:color w:val="000000"/>
        </w:rPr>
        <w:t xml:space="preserve">The reform of Public Administration (PAR) is of utmost importance for the country and the process is supported through donor community.  The EU total contribution to the “Support to the Public Administration Reform in Georgia” 2016-2019, is EUR 30 000 000 </w:t>
      </w:r>
      <w:r w:rsidR="00E776C9">
        <w:rPr>
          <w:rFonts w:ascii="Times New Roman" w:eastAsia="Calibri" w:hAnsi="Times New Roman" w:cs="Times New Roman"/>
          <w:color w:val="000000"/>
        </w:rPr>
        <w:t>E</w:t>
      </w:r>
      <w:r w:rsidRPr="00ED0257">
        <w:rPr>
          <w:rFonts w:ascii="Times New Roman" w:eastAsia="Calibri" w:hAnsi="Times New Roman" w:cs="Times New Roman"/>
          <w:color w:val="000000"/>
        </w:rPr>
        <w:t>uro. Out of which EUR 20 000 000 is budget support share and EUR 10 000 000 for complementary support. 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will have a particular focus on the improvement of the policy planning and coordination capacities and processes in the central public administration. The professionalization of the civil service (including the reform of the civil service training system) will also be supported through the programme.</w:t>
      </w:r>
    </w:p>
    <w:p w:rsidR="00AF09D9" w:rsidRPr="00D33B8E" w:rsidRDefault="00AF09D9" w:rsidP="00AF09D9">
      <w:pPr>
        <w:spacing w:before="240" w:line="240" w:lineRule="auto"/>
        <w:jc w:val="both"/>
        <w:rPr>
          <w:rFonts w:ascii="Times New Roman" w:eastAsia="Calibri" w:hAnsi="Times New Roman" w:cs="Times New Roman"/>
          <w:color w:val="000000"/>
        </w:rPr>
      </w:pPr>
      <w:r w:rsidRPr="00D33B8E">
        <w:rPr>
          <w:rFonts w:ascii="Times New Roman" w:eastAsia="Calibri" w:hAnsi="Times New Roman" w:cs="Times New Roman"/>
          <w:b/>
          <w:color w:val="000000"/>
        </w:rPr>
        <w:t>Project Title:</w:t>
      </w:r>
      <w:r w:rsidRPr="00D33B8E">
        <w:rPr>
          <w:rFonts w:ascii="Times New Roman" w:eastAsia="Calibri" w:hAnsi="Times New Roman" w:cs="Times New Roman"/>
          <w:color w:val="000000"/>
        </w:rPr>
        <w:t xml:space="preserve">  Facility for the implementation of the Association Agreement in Georgia; EU </w:t>
      </w:r>
      <w:r w:rsidR="00E730FC">
        <w:rPr>
          <w:rFonts w:ascii="Times New Roman" w:eastAsia="Calibri" w:hAnsi="Times New Roman" w:cs="Times New Roman"/>
          <w:color w:val="000000"/>
        </w:rPr>
        <w:t>f</w:t>
      </w:r>
      <w:r w:rsidRPr="00D33B8E">
        <w:rPr>
          <w:rFonts w:ascii="Times New Roman" w:eastAsia="Calibri" w:hAnsi="Times New Roman" w:cs="Times New Roman"/>
          <w:color w:val="000000"/>
        </w:rPr>
        <w:t xml:space="preserve">unded; Duration: 2015-2018; Description: The project provides policy advice and capacity building support to the Georgian Government in coordinating the implementation of the Association, strengthening the </w:t>
      </w:r>
      <w:r w:rsidRPr="00D33B8E">
        <w:rPr>
          <w:rFonts w:ascii="Times New Roman" w:eastAsia="Calibri" w:hAnsi="Times New Roman" w:cs="Times New Roman"/>
          <w:color w:val="000000"/>
        </w:rPr>
        <w:lastRenderedPageBreak/>
        <w:t xml:space="preserve">institutional capacities of the line ministries and other public institutions to carry out the required reforms, including on policy development and legal approximation processes. </w:t>
      </w:r>
    </w:p>
    <w:p w:rsidR="00AF09D9" w:rsidRPr="00D33B8E" w:rsidRDefault="00AF09D9" w:rsidP="00AF09D9">
      <w:pPr>
        <w:spacing w:line="240" w:lineRule="auto"/>
        <w:jc w:val="both"/>
        <w:rPr>
          <w:rFonts w:ascii="Times New Roman" w:eastAsia="Calibri" w:hAnsi="Times New Roman" w:cs="Times New Roman"/>
          <w:color w:val="000000"/>
        </w:rPr>
      </w:pPr>
      <w:r w:rsidRPr="00D33B8E">
        <w:rPr>
          <w:rFonts w:ascii="Times New Roman" w:eastAsia="Calibri" w:hAnsi="Times New Roman" w:cs="Times New Roman"/>
          <w:b/>
          <w:color w:val="000000"/>
        </w:rPr>
        <w:t xml:space="preserve">Project Title: </w:t>
      </w:r>
      <w:r w:rsidRPr="00D33B8E">
        <w:rPr>
          <w:rFonts w:ascii="Times New Roman" w:eastAsia="Calibri" w:hAnsi="Times New Roman" w:cs="Times New Roman"/>
          <w:color w:val="000000"/>
        </w:rPr>
        <w:t xml:space="preserve"> Legislative Impact Assessment, Drafting and Representation; EU </w:t>
      </w:r>
      <w:r w:rsidR="00E730FC">
        <w:rPr>
          <w:rFonts w:ascii="Times New Roman" w:eastAsia="Calibri" w:hAnsi="Times New Roman" w:cs="Times New Roman"/>
          <w:color w:val="000000"/>
        </w:rPr>
        <w:t>f</w:t>
      </w:r>
      <w:r w:rsidRPr="00D33B8E">
        <w:rPr>
          <w:rFonts w:ascii="Times New Roman" w:eastAsia="Calibri" w:hAnsi="Times New Roman" w:cs="Times New Roman"/>
          <w:color w:val="000000"/>
        </w:rPr>
        <w:t>unded; Duration: 2015-2017; Description: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rsidR="00E730FC" w:rsidRPr="00E730FC" w:rsidRDefault="00E730FC" w:rsidP="00E730FC">
      <w:pPr>
        <w:spacing w:line="240" w:lineRule="auto"/>
        <w:jc w:val="both"/>
        <w:rPr>
          <w:rFonts w:ascii="Times New Roman" w:eastAsia="Calibri" w:hAnsi="Times New Roman" w:cs="Times New Roman"/>
          <w:color w:val="000000"/>
        </w:rPr>
      </w:pPr>
      <w:r w:rsidRPr="00E730FC">
        <w:rPr>
          <w:rFonts w:ascii="Times New Roman" w:eastAsia="Calibri" w:hAnsi="Times New Roman" w:cs="Times New Roman"/>
          <w:color w:val="000000"/>
        </w:rPr>
        <w:t>Two other projects, EU funded – implemented by GIZ, and USAID-funded ("G4G") also support LA and Regulatory Impact Assessment (RIA) but with focus on economic sphere.</w:t>
      </w:r>
    </w:p>
    <w:p w:rsidR="00147D3D" w:rsidRPr="00C57D58" w:rsidRDefault="00147D3D" w:rsidP="00AF09D9">
      <w:pPr>
        <w:spacing w:before="240" w:after="0" w:line="240" w:lineRule="auto"/>
        <w:jc w:val="both"/>
        <w:rPr>
          <w:rFonts w:ascii="Times New Roman" w:hAnsi="Times New Roman" w:cs="Times New Roman"/>
          <w:b/>
          <w:color w:val="231F20"/>
          <w:u w:val="single"/>
        </w:rPr>
      </w:pPr>
      <w:r w:rsidRPr="00C57D58">
        <w:rPr>
          <w:rFonts w:ascii="Times New Roman" w:hAnsi="Times New Roman" w:cs="Times New Roman"/>
          <w:b/>
          <w:color w:val="231F20"/>
          <w:u w:val="single"/>
        </w:rPr>
        <w:t>Policy and legislative process</w:t>
      </w:r>
    </w:p>
    <w:p w:rsidR="00147D3D" w:rsidRPr="00D33B8E" w:rsidRDefault="00147D3D" w:rsidP="00AF09D9">
      <w:pPr>
        <w:spacing w:before="240" w:after="60" w:line="240" w:lineRule="auto"/>
        <w:jc w:val="both"/>
        <w:rPr>
          <w:rFonts w:ascii="Times New Roman" w:hAnsi="Times New Roman" w:cs="Times New Roman"/>
          <w:color w:val="231F20"/>
        </w:rPr>
      </w:pPr>
      <w:r w:rsidRPr="00D33B8E">
        <w:rPr>
          <w:rFonts w:ascii="Times New Roman" w:hAnsi="Times New Roman" w:cs="Times New Roman"/>
          <w:color w:val="231F20"/>
        </w:rPr>
        <w:t xml:space="preserve">The national Policy planning system reform strategy, adopted by the Government of Georgia in August 2015 recognises the current weak link between the policy planning process and legislation drafting, the absence of practice of legislative impact assessment and the weak institutional capacity of ministries in legal drafting. </w:t>
      </w:r>
      <w:r w:rsidR="00633C88">
        <w:rPr>
          <w:rFonts w:ascii="Times New Roman" w:hAnsi="Times New Roman" w:cs="Times New Roman"/>
          <w:color w:val="231F20"/>
        </w:rPr>
        <w:t xml:space="preserve">The OECD/SIGMA 2018 </w:t>
      </w:r>
      <w:r w:rsidR="004426A9">
        <w:rPr>
          <w:rFonts w:ascii="Times New Roman" w:hAnsi="Times New Roman" w:cs="Times New Roman"/>
          <w:color w:val="231F20"/>
        </w:rPr>
        <w:t>assessment in the policy development and coordination area highlights</w:t>
      </w:r>
      <w:r w:rsidRPr="00D33B8E">
        <w:rPr>
          <w:rFonts w:ascii="Times New Roman" w:hAnsi="Times New Roman" w:cs="Times New Roman"/>
          <w:color w:val="231F20"/>
        </w:rPr>
        <w:t xml:space="preserve"> a number of weaknesses in the current (policy-making) and legislative process</w:t>
      </w:r>
      <w:r w:rsidR="00810C4C">
        <w:rPr>
          <w:rStyle w:val="FootnoteReference"/>
          <w:rFonts w:ascii="Times New Roman" w:hAnsi="Times New Roman"/>
          <w:color w:val="231F20"/>
        </w:rPr>
        <w:footnoteReference w:id="7"/>
      </w:r>
      <w:r w:rsidRPr="00D33B8E">
        <w:rPr>
          <w:rFonts w:ascii="Times New Roman" w:hAnsi="Times New Roman" w:cs="Times New Roman"/>
          <w:color w:val="231F20"/>
        </w:rPr>
        <w:t>.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The Government, with international support, is currently developing a uniform methodology for regulatory impact assessments, to be used by all legal drafters. Similar effort is being made with regards to developing a uniform approach to legal approximation.</w:t>
      </w:r>
    </w:p>
    <w:p w:rsidR="00147D3D" w:rsidRPr="00D33B8E" w:rsidRDefault="00147D3D" w:rsidP="00147D3D">
      <w:pPr>
        <w:spacing w:after="60" w:line="240" w:lineRule="auto"/>
        <w:jc w:val="both"/>
        <w:rPr>
          <w:rFonts w:ascii="Times New Roman" w:eastAsia="Calibri" w:hAnsi="Times New Roman" w:cs="Times New Roman"/>
          <w:color w:val="000000" w:themeColor="text1"/>
          <w:lang w:val="en-US"/>
        </w:rPr>
      </w:pPr>
      <w:r w:rsidRPr="00D33B8E">
        <w:rPr>
          <w:rFonts w:ascii="Times New Roman" w:eastAsia="Calibri" w:hAnsi="Times New Roman" w:cs="Times New Roman"/>
          <w:color w:val="000000" w:themeColor="text1"/>
          <w:lang w:val="en-US"/>
        </w:rPr>
        <w:t>To sustain the legal approximation process the Ministry of Justice (MoJ) with the support of the EU assistance (under above mentioned projects Association Agreement Facility and Legal Drafting projects) elaborated Legal Approximation Guidelines and Manual. These documents provide a group of key principles and techniques of approximation that will guide and orient legal drafters throughout the approximation process.</w:t>
      </w:r>
    </w:p>
    <w:p w:rsidR="00147D3D" w:rsidRPr="00D33B8E" w:rsidRDefault="00147D3D" w:rsidP="00147D3D">
      <w:pPr>
        <w:spacing w:after="60" w:line="240" w:lineRule="auto"/>
        <w:jc w:val="both"/>
        <w:rPr>
          <w:rFonts w:ascii="Times New Roman" w:eastAsia="Calibri" w:hAnsi="Times New Roman" w:cs="Times New Roman"/>
          <w:color w:val="000000" w:themeColor="text1"/>
          <w:lang w:val="en-US"/>
        </w:rPr>
      </w:pPr>
      <w:r w:rsidRPr="00D33B8E">
        <w:rPr>
          <w:rFonts w:ascii="Times New Roman" w:eastAsia="Calibri" w:hAnsi="Times New Roman" w:cs="Times New Roman"/>
          <w:color w:val="000000" w:themeColor="text1"/>
          <w:lang w:val="en-US"/>
        </w:rPr>
        <w:t xml:space="preserve">These documents should be used consistently, not only by MoJ, but also by all line ministries, and institutions tasked with the approximation exercise. Such proceedings will help to ensure the achievement of a steady and sustainable approximation path. </w:t>
      </w:r>
    </w:p>
    <w:p w:rsidR="004D21E0" w:rsidRPr="00D33B8E" w:rsidRDefault="004D21E0" w:rsidP="00A92DE1">
      <w:pPr>
        <w:autoSpaceDE w:val="0"/>
        <w:autoSpaceDN w:val="0"/>
        <w:adjustRightInd w:val="0"/>
        <w:spacing w:before="120" w:after="0" w:line="240" w:lineRule="auto"/>
        <w:ind w:left="540" w:hanging="540"/>
        <w:rPr>
          <w:rFonts w:ascii="Times New Roman" w:eastAsia="Times New Roman" w:hAnsi="Times New Roman" w:cs="Times New Roman"/>
          <w:lang w:val="en-US" w:eastAsia="en-GB"/>
        </w:rPr>
      </w:pP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lang w:eastAsia="en-GB"/>
        </w:rPr>
      </w:pPr>
      <w:r w:rsidRPr="00C8571F">
        <w:rPr>
          <w:rFonts w:ascii="Times New Roman" w:eastAsia="Times New Roman" w:hAnsi="Times New Roman" w:cs="Times New Roman"/>
          <w:lang w:eastAsia="en-GB"/>
        </w:rPr>
        <w:t>3.4</w:t>
      </w:r>
      <w:r w:rsidRPr="00D33B8E">
        <w:rPr>
          <w:rFonts w:ascii="Times New Roman" w:eastAsia="Times New Roman" w:hAnsi="Times New Roman" w:cs="Times New Roman"/>
          <w:lang w:eastAsia="en-GB"/>
        </w:rPr>
        <w:tab/>
      </w:r>
      <w:r w:rsidRPr="005374AE">
        <w:rPr>
          <w:rFonts w:ascii="Times New Roman" w:eastAsia="Times New Roman" w:hAnsi="Times New Roman" w:cs="Times New Roman"/>
          <w:b/>
          <w:lang w:eastAsia="en-GB"/>
        </w:rPr>
        <w:t xml:space="preserve">List of applicable </w:t>
      </w:r>
      <w:r w:rsidRPr="005374AE">
        <w:rPr>
          <w:rFonts w:ascii="Times New Roman" w:eastAsia="Times New Roman" w:hAnsi="Times New Roman" w:cs="Times New Roman"/>
          <w:b/>
          <w:i/>
          <w:lang w:eastAsia="en-GB"/>
        </w:rPr>
        <w:t>Union acquis</w:t>
      </w:r>
      <w:r w:rsidRPr="005374AE">
        <w:rPr>
          <w:rFonts w:ascii="Times New Roman" w:eastAsia="Times New Roman" w:hAnsi="Times New Roman" w:cs="Times New Roman"/>
          <w:b/>
          <w:lang w:eastAsia="en-GB"/>
        </w:rPr>
        <w:t>/standards/norms:</w:t>
      </w:r>
    </w:p>
    <w:p w:rsidR="007761F5" w:rsidRDefault="007761F5" w:rsidP="007761F5">
      <w:pPr>
        <w:pStyle w:val="ListParagraph"/>
        <w:autoSpaceDE w:val="0"/>
        <w:autoSpaceDN w:val="0"/>
        <w:adjustRightInd w:val="0"/>
        <w:spacing w:before="200" w:after="0" w:line="240" w:lineRule="auto"/>
        <w:ind w:left="0"/>
        <w:jc w:val="both"/>
        <w:rPr>
          <w:rFonts w:ascii="Times New Roman" w:hAnsi="Times New Roman"/>
          <w:lang w:val="en-US"/>
        </w:rPr>
      </w:pPr>
    </w:p>
    <w:p w:rsidR="00772DC8" w:rsidRPr="00C57D58" w:rsidRDefault="007E6A97"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C57D58">
        <w:rPr>
          <w:rFonts w:ascii="Times New Roman" w:hAnsi="Times New Roman"/>
          <w:lang w:val="en-US"/>
        </w:rPr>
        <w:t>Regulation (EU) No 1151/2012</w:t>
      </w:r>
      <w:r w:rsidR="00422167" w:rsidRPr="00C57D58">
        <w:rPr>
          <w:rFonts w:ascii="Times New Roman" w:hAnsi="Times New Roman"/>
          <w:lang w:val="en-US"/>
        </w:rPr>
        <w:t xml:space="preserve"> </w:t>
      </w:r>
      <w:r w:rsidR="00D528A1" w:rsidRPr="00C57D58">
        <w:rPr>
          <w:rFonts w:ascii="Times New Roman" w:hAnsi="Times New Roman"/>
          <w:lang w:val="en-US"/>
        </w:rPr>
        <w:t>on quality schemes for agricultural products and foodstuffs</w:t>
      </w:r>
      <w:r w:rsidRPr="00C57D58">
        <w:rPr>
          <w:rFonts w:ascii="Times New Roman" w:hAnsi="Times New Roman"/>
          <w:lang w:val="en-US"/>
        </w:rPr>
        <w:t>;</w:t>
      </w:r>
    </w:p>
    <w:p w:rsidR="00A132A7" w:rsidRPr="00C57D58" w:rsidRDefault="007E6A97"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C57D58">
        <w:rPr>
          <w:rFonts w:ascii="Times New Roman" w:hAnsi="Times New Roman"/>
          <w:lang w:val="en-US"/>
        </w:rPr>
        <w:t>Regulation</w:t>
      </w:r>
      <w:r w:rsidR="00D528A1" w:rsidRPr="00C57D58">
        <w:rPr>
          <w:rFonts w:ascii="Times New Roman" w:hAnsi="Times New Roman"/>
          <w:lang w:val="en-US"/>
        </w:rPr>
        <w:t xml:space="preserve"> (EU) No 608/2013 concerning customs enforcement of intellectual property rights and repealing Council Regulation</w:t>
      </w:r>
      <w:r w:rsidRPr="00C57D58">
        <w:rPr>
          <w:rFonts w:ascii="Times New Roman" w:hAnsi="Times New Roman"/>
          <w:lang w:val="en-US"/>
        </w:rPr>
        <w:t>;</w:t>
      </w:r>
      <w:r w:rsidR="00D528A1" w:rsidRPr="00C57D58">
        <w:rPr>
          <w:rFonts w:ascii="Times New Roman" w:hAnsi="Times New Roman"/>
          <w:lang w:val="en-US"/>
        </w:rPr>
        <w:t xml:space="preserve"> </w:t>
      </w:r>
    </w:p>
    <w:p w:rsidR="0019536D" w:rsidRPr="00C57D58" w:rsidRDefault="0019536D"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C57D58">
        <w:rPr>
          <w:rFonts w:ascii="Times New Roman" w:hAnsi="Times New Roman"/>
          <w:lang w:val="en-US"/>
        </w:rPr>
        <w:t xml:space="preserve">Regulation (EU) No 1308/2013 </w:t>
      </w:r>
      <w:r w:rsidR="00EF74D8">
        <w:rPr>
          <w:rFonts w:ascii="Times New Roman" w:hAnsi="Times New Roman"/>
          <w:lang w:val="en-US"/>
        </w:rPr>
        <w:t>o</w:t>
      </w:r>
      <w:r w:rsidRPr="00C57D58">
        <w:rPr>
          <w:rFonts w:ascii="Times New Roman" w:hAnsi="Times New Roman"/>
          <w:lang w:val="en-US"/>
        </w:rPr>
        <w:t>f the European Parliament and of the Council of 17 December 2013 establishing a common organisation of the markets in agricultural products and repealing Council Regulations (EEC) No 922/72, (EEC) No 234/79, (EC) No 1037/2001 and (EC) No 1234/2007</w:t>
      </w:r>
      <w:r w:rsidR="00EF74D8">
        <w:rPr>
          <w:rFonts w:ascii="Times New Roman" w:hAnsi="Times New Roman"/>
          <w:lang w:val="en-US"/>
        </w:rPr>
        <w:t>;</w:t>
      </w:r>
    </w:p>
    <w:p w:rsidR="0019536D" w:rsidRPr="00C57D58" w:rsidRDefault="0019536D"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C57D58">
        <w:rPr>
          <w:rFonts w:ascii="Times New Roman" w:hAnsi="Times New Roman"/>
          <w:lang w:val="en-US"/>
        </w:rPr>
        <w:t xml:space="preserve">Regulation (EC) No 110/2008 </w:t>
      </w:r>
      <w:r w:rsidR="00EF74D8">
        <w:rPr>
          <w:rFonts w:ascii="Times New Roman" w:hAnsi="Times New Roman"/>
          <w:lang w:val="en-US"/>
        </w:rPr>
        <w:t>o</w:t>
      </w:r>
      <w:r w:rsidRPr="00C57D58">
        <w:rPr>
          <w:rFonts w:ascii="Times New Roman" w:hAnsi="Times New Roman"/>
          <w:lang w:val="en-US"/>
        </w:rPr>
        <w:t>f the European Parliament and of the Council</w:t>
      </w:r>
      <w:r w:rsidR="007761F5" w:rsidRPr="00C57D58">
        <w:rPr>
          <w:rFonts w:ascii="Times New Roman" w:hAnsi="Times New Roman"/>
          <w:lang w:val="en-US"/>
        </w:rPr>
        <w:t xml:space="preserve"> </w:t>
      </w:r>
      <w:r w:rsidRPr="00C57D58">
        <w:rPr>
          <w:rFonts w:ascii="Times New Roman" w:hAnsi="Times New Roman"/>
          <w:lang w:val="en-US"/>
        </w:rPr>
        <w:t>of 15 January 2008 on the definition, description, presentation, labelling and the protection of geographical indications of spirit drinks and repealing Council Regulation (EEC) No 1576/89</w:t>
      </w:r>
      <w:r w:rsidR="007761F5" w:rsidRPr="00C57D58">
        <w:rPr>
          <w:rFonts w:ascii="Times New Roman" w:hAnsi="Times New Roman"/>
          <w:lang w:val="en-US"/>
        </w:rPr>
        <w:t>;</w:t>
      </w:r>
    </w:p>
    <w:p w:rsidR="0019536D" w:rsidRDefault="0019536D"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C57D58">
        <w:rPr>
          <w:rFonts w:ascii="Times New Roman" w:hAnsi="Times New Roman"/>
          <w:lang w:val="en-US"/>
        </w:rPr>
        <w:lastRenderedPageBreak/>
        <w:t>C</w:t>
      </w:r>
      <w:r w:rsidR="007761F5" w:rsidRPr="00C57D58">
        <w:rPr>
          <w:rFonts w:ascii="Times New Roman" w:hAnsi="Times New Roman"/>
          <w:lang w:val="en-US"/>
        </w:rPr>
        <w:t>ommission</w:t>
      </w:r>
      <w:r w:rsidRPr="00C57D58">
        <w:rPr>
          <w:rFonts w:ascii="Times New Roman" w:hAnsi="Times New Roman"/>
          <w:lang w:val="en-US"/>
        </w:rPr>
        <w:t xml:space="preserve"> R</w:t>
      </w:r>
      <w:r w:rsidR="007761F5" w:rsidRPr="00C57D58">
        <w:rPr>
          <w:rFonts w:ascii="Times New Roman" w:hAnsi="Times New Roman"/>
          <w:lang w:val="en-US"/>
        </w:rPr>
        <w:t>egulation</w:t>
      </w:r>
      <w:r w:rsidRPr="00C57D58">
        <w:rPr>
          <w:rFonts w:ascii="Times New Roman" w:hAnsi="Times New Roman"/>
          <w:lang w:val="en-US"/>
        </w:rPr>
        <w:t xml:space="preserve"> (EU) No 164/2012 of 24 February 2012 amending Annex III to Regulation (EC) No 110/2008 of the European Parliament and of the Council on the definition, description, presentation, labelling and the protection of geographical indications of spirit drinks</w:t>
      </w:r>
      <w:r w:rsidR="00EF74D8">
        <w:rPr>
          <w:rFonts w:ascii="Times New Roman" w:hAnsi="Times New Roman"/>
          <w:lang w:val="en-US"/>
        </w:rPr>
        <w:t>;</w:t>
      </w:r>
    </w:p>
    <w:p w:rsidR="00EF74D8" w:rsidRPr="00DD6C2B" w:rsidRDefault="00B35563"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DD6C2B">
        <w:rPr>
          <w:rFonts w:ascii="Times New Roman" w:hAnsi="Times New Roman"/>
          <w:bCs/>
        </w:rPr>
        <w:t>Regulation (EU) No 251/2014 of the European Parliament and of the Council of 26 February 2014 on the definition, description, presentation, labelling and the protection of geographical indications of aromatised wine products and repealing Council Regulation (EEC) No 1601/91</w:t>
      </w:r>
      <w:r w:rsidR="00EF74D8">
        <w:rPr>
          <w:rFonts w:ascii="Times New Roman" w:hAnsi="Times New Roman"/>
          <w:bCs/>
        </w:rPr>
        <w:t>;</w:t>
      </w:r>
    </w:p>
    <w:p w:rsidR="00EF74D8" w:rsidRPr="00EF74D8" w:rsidRDefault="00EF74D8" w:rsidP="00C57D58">
      <w:pPr>
        <w:pStyle w:val="ListParagraph"/>
        <w:numPr>
          <w:ilvl w:val="0"/>
          <w:numId w:val="34"/>
        </w:numPr>
        <w:autoSpaceDE w:val="0"/>
        <w:autoSpaceDN w:val="0"/>
        <w:adjustRightInd w:val="0"/>
        <w:spacing w:before="200" w:after="0" w:line="240" w:lineRule="auto"/>
        <w:ind w:left="360"/>
        <w:jc w:val="both"/>
        <w:rPr>
          <w:rFonts w:ascii="Times New Roman" w:hAnsi="Times New Roman"/>
          <w:lang w:val="en-US"/>
        </w:rPr>
      </w:pPr>
      <w:r w:rsidRPr="00EF74D8">
        <w:rPr>
          <w:rFonts w:ascii="Times New Roman" w:hAnsi="Times New Roman"/>
          <w:bCs/>
        </w:rPr>
        <w:t>Commission R</w:t>
      </w:r>
      <w:r w:rsidR="00B35563" w:rsidRPr="00DD6C2B">
        <w:rPr>
          <w:rFonts w:ascii="Times New Roman" w:hAnsi="Times New Roman"/>
          <w:bCs/>
        </w:rPr>
        <w:t>egulation (EC) No 607/2009 of 14 July 2009 laying down certain detailed rules for the implementation of Council Regulation (EC) No 479/2008 as regards protected designations of origin and geographical indications, traditional terms, labelling and presentation of certain wine sector products</w:t>
      </w:r>
    </w:p>
    <w:p w:rsidR="0019536D" w:rsidRPr="007761F5" w:rsidRDefault="0019536D" w:rsidP="007761F5">
      <w:pPr>
        <w:pStyle w:val="ListParagraph"/>
        <w:autoSpaceDE w:val="0"/>
        <w:autoSpaceDN w:val="0"/>
        <w:adjustRightInd w:val="0"/>
        <w:spacing w:before="200" w:after="0" w:line="240" w:lineRule="auto"/>
        <w:ind w:left="0"/>
        <w:jc w:val="both"/>
        <w:rPr>
          <w:rFonts w:ascii="Times New Roman" w:hAnsi="Times New Roman"/>
          <w:lang w:val="en-US"/>
        </w:rPr>
      </w:pPr>
    </w:p>
    <w:p w:rsidR="00A92DE1" w:rsidRPr="005374A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C8571F">
        <w:rPr>
          <w:rFonts w:ascii="Times New Roman" w:eastAsia="Times New Roman" w:hAnsi="Times New Roman" w:cs="Times New Roman"/>
          <w:lang w:eastAsia="en-GB"/>
        </w:rPr>
        <w:t>3.5</w:t>
      </w:r>
      <w:r w:rsidRPr="00C8571F">
        <w:rPr>
          <w:rFonts w:ascii="Times New Roman" w:eastAsia="Times New Roman" w:hAnsi="Times New Roman" w:cs="Times New Roman"/>
          <w:lang w:eastAsia="en-GB"/>
        </w:rPr>
        <w:tab/>
      </w:r>
      <w:r w:rsidRPr="005374AE">
        <w:rPr>
          <w:rFonts w:ascii="Times New Roman" w:eastAsia="Times New Roman" w:hAnsi="Times New Roman" w:cs="Times New Roman"/>
          <w:b/>
          <w:lang w:eastAsia="en-GB"/>
        </w:rPr>
        <w:t>Results per component</w:t>
      </w:r>
    </w:p>
    <w:p w:rsidR="00D33B8E" w:rsidRPr="00D33B8E" w:rsidRDefault="00D33B8E" w:rsidP="007F4F62">
      <w:pPr>
        <w:autoSpaceDE w:val="0"/>
        <w:autoSpaceDN w:val="0"/>
        <w:adjustRightInd w:val="0"/>
        <w:spacing w:before="120" w:after="0" w:line="240" w:lineRule="auto"/>
        <w:rPr>
          <w:rFonts w:ascii="Times New Roman" w:eastAsia="Times New Roman" w:hAnsi="Times New Roman" w:cs="Times New Roman"/>
          <w:lang w:val="en-US" w:eastAsia="en-GB"/>
        </w:rPr>
      </w:pPr>
      <w:r w:rsidRPr="00D33B8E">
        <w:rPr>
          <w:rFonts w:ascii="Times New Roman" w:eastAsia="Times New Roman" w:hAnsi="Times New Roman" w:cs="Times New Roman"/>
          <w:lang w:val="en-US" w:eastAsia="en-GB"/>
        </w:rPr>
        <w:t>The Twinning project shall provide advisory support to Sakpatenti and other authorities for the implementation of key elements of the relevant EU legislations.</w:t>
      </w:r>
    </w:p>
    <w:p w:rsidR="00D33B8E" w:rsidRDefault="00D33B8E" w:rsidP="007F4F62">
      <w:pPr>
        <w:autoSpaceDE w:val="0"/>
        <w:autoSpaceDN w:val="0"/>
        <w:adjustRightInd w:val="0"/>
        <w:spacing w:before="120" w:after="0" w:line="240" w:lineRule="auto"/>
        <w:rPr>
          <w:rFonts w:ascii="Times New Roman" w:eastAsia="Times New Roman" w:hAnsi="Times New Roman" w:cs="Times New Roman"/>
          <w:b/>
          <w:bCs/>
          <w:u w:val="single"/>
          <w:lang w:val="en-US" w:eastAsia="en-GB"/>
        </w:rPr>
      </w:pPr>
      <w:r w:rsidRPr="007F4F62">
        <w:rPr>
          <w:rFonts w:ascii="Times New Roman" w:eastAsia="Times New Roman" w:hAnsi="Times New Roman" w:cs="Times New Roman"/>
          <w:b/>
          <w:u w:val="single"/>
          <w:lang w:val="en-US" w:eastAsia="en-GB"/>
        </w:rPr>
        <w:t>Component 1</w:t>
      </w:r>
      <w:r w:rsidR="007F4F62" w:rsidRPr="007F4F62">
        <w:rPr>
          <w:rFonts w:ascii="Times New Roman" w:eastAsia="Times New Roman" w:hAnsi="Times New Roman" w:cs="Times New Roman"/>
          <w:b/>
          <w:u w:val="single"/>
          <w:lang w:val="en-US" w:eastAsia="en-GB"/>
        </w:rPr>
        <w:t xml:space="preserve"> - </w:t>
      </w:r>
      <w:r w:rsidR="007F4F62" w:rsidRPr="007F4F62">
        <w:rPr>
          <w:rFonts w:ascii="Times New Roman" w:eastAsia="Times New Roman" w:hAnsi="Times New Roman" w:cs="Times New Roman"/>
          <w:b/>
          <w:bCs/>
          <w:u w:val="single"/>
          <w:lang w:val="en-US" w:eastAsia="en-GB"/>
        </w:rPr>
        <w:t xml:space="preserve">Approximation </w:t>
      </w:r>
      <w:r w:rsidRPr="007F4F62">
        <w:rPr>
          <w:rFonts w:ascii="Times New Roman" w:eastAsia="Times New Roman" w:hAnsi="Times New Roman" w:cs="Times New Roman"/>
          <w:b/>
          <w:bCs/>
          <w:u w:val="single"/>
          <w:lang w:val="en-US" w:eastAsia="en-GB"/>
        </w:rPr>
        <w:t xml:space="preserve">of primary and secondary legislation </w:t>
      </w:r>
      <w:r w:rsidR="007F4F62" w:rsidRPr="007F4F62">
        <w:rPr>
          <w:rFonts w:ascii="Times New Roman" w:eastAsia="Times New Roman" w:hAnsi="Times New Roman" w:cs="Times New Roman"/>
          <w:b/>
          <w:bCs/>
          <w:u w:val="single"/>
          <w:lang w:val="en-US" w:eastAsia="en-GB"/>
        </w:rPr>
        <w:t>related to Geographical Indications GI</w:t>
      </w:r>
      <w:r w:rsidR="00234D83">
        <w:rPr>
          <w:rFonts w:ascii="Times New Roman" w:eastAsia="Times New Roman" w:hAnsi="Times New Roman" w:cs="Times New Roman"/>
          <w:b/>
          <w:bCs/>
          <w:u w:val="single"/>
          <w:lang w:val="en-US" w:eastAsia="en-GB"/>
        </w:rPr>
        <w:t>s</w:t>
      </w:r>
      <w:r w:rsidR="007F4F62" w:rsidRPr="007F4F62">
        <w:rPr>
          <w:rFonts w:ascii="Times New Roman" w:eastAsia="Times New Roman" w:hAnsi="Times New Roman" w:cs="Times New Roman"/>
          <w:b/>
          <w:bCs/>
          <w:u w:val="single"/>
          <w:lang w:val="en-US" w:eastAsia="en-GB"/>
        </w:rPr>
        <w:t xml:space="preserve"> </w:t>
      </w:r>
      <w:r w:rsidRPr="007F4F62">
        <w:rPr>
          <w:rFonts w:ascii="Times New Roman" w:eastAsia="Times New Roman" w:hAnsi="Times New Roman" w:cs="Times New Roman"/>
          <w:b/>
          <w:bCs/>
          <w:u w:val="single"/>
          <w:lang w:val="en-US" w:eastAsia="en-GB"/>
        </w:rPr>
        <w:t>in accordance with the relevant EU directives</w:t>
      </w:r>
    </w:p>
    <w:p w:rsidR="009F0BE4" w:rsidRPr="009F0BE4" w:rsidRDefault="00E32668" w:rsidP="00E32668">
      <w:pPr>
        <w:autoSpaceDE w:val="0"/>
        <w:autoSpaceDN w:val="0"/>
        <w:adjustRightInd w:val="0"/>
        <w:spacing w:before="120" w:after="0" w:line="240" w:lineRule="auto"/>
        <w:jc w:val="both"/>
        <w:rPr>
          <w:rFonts w:ascii="Times New Roman" w:eastAsia="Times New Roman" w:hAnsi="Times New Roman" w:cs="Times New Roman"/>
          <w:bCs/>
          <w:lang w:val="en-US" w:eastAsia="en-GB"/>
        </w:rPr>
      </w:pPr>
      <w:r>
        <w:rPr>
          <w:rFonts w:ascii="Times New Roman" w:eastAsia="Times New Roman" w:hAnsi="Times New Roman" w:cs="Times New Roman"/>
          <w:bCs/>
          <w:lang w:val="en-US" w:eastAsia="en-GB"/>
        </w:rPr>
        <w:t xml:space="preserve">Despite the fact that </w:t>
      </w:r>
      <w:r w:rsidR="009F0BE4">
        <w:rPr>
          <w:rFonts w:ascii="Times New Roman" w:eastAsia="Times New Roman" w:hAnsi="Times New Roman" w:cs="Times New Roman"/>
          <w:bCs/>
          <w:lang w:val="en-US" w:eastAsia="en-GB"/>
        </w:rPr>
        <w:t xml:space="preserve">Georgia </w:t>
      </w:r>
      <w:r>
        <w:rPr>
          <w:rFonts w:ascii="Times New Roman" w:eastAsia="Times New Roman" w:hAnsi="Times New Roman" w:cs="Times New Roman"/>
          <w:bCs/>
          <w:lang w:val="en-US" w:eastAsia="en-GB"/>
        </w:rPr>
        <w:t xml:space="preserve">has well established IPR system still </w:t>
      </w:r>
      <w:r w:rsidR="00234D83">
        <w:rPr>
          <w:rFonts w:ascii="Times New Roman" w:eastAsia="Times New Roman" w:hAnsi="Times New Roman" w:cs="Times New Roman"/>
          <w:bCs/>
          <w:lang w:val="en-US" w:eastAsia="en-GB"/>
        </w:rPr>
        <w:t>there are</w:t>
      </w:r>
      <w:r>
        <w:rPr>
          <w:rFonts w:ascii="Times New Roman" w:eastAsia="Times New Roman" w:hAnsi="Times New Roman" w:cs="Times New Roman"/>
          <w:bCs/>
          <w:lang w:val="en-US" w:eastAsia="en-GB"/>
        </w:rPr>
        <w:t xml:space="preserve"> directions to be enhanced</w:t>
      </w:r>
      <w:r w:rsidR="00246FF6">
        <w:rPr>
          <w:rFonts w:ascii="Times New Roman" w:eastAsia="Times New Roman" w:hAnsi="Times New Roman" w:cs="Times New Roman"/>
          <w:bCs/>
          <w:lang w:val="en-US" w:eastAsia="en-GB"/>
        </w:rPr>
        <w:t xml:space="preserve"> and</w:t>
      </w:r>
      <w:r>
        <w:rPr>
          <w:rFonts w:ascii="Times New Roman" w:eastAsia="Times New Roman" w:hAnsi="Times New Roman" w:cs="Times New Roman"/>
          <w:bCs/>
          <w:lang w:val="en-US" w:eastAsia="en-GB"/>
        </w:rPr>
        <w:t xml:space="preserve"> </w:t>
      </w:r>
      <w:r w:rsidR="004B7F1F">
        <w:rPr>
          <w:rFonts w:ascii="Times New Roman" w:eastAsia="Times New Roman" w:hAnsi="Times New Roman" w:cs="Times New Roman"/>
          <w:bCs/>
          <w:lang w:val="en-US" w:eastAsia="en-GB"/>
        </w:rPr>
        <w:t>as already mentioned above</w:t>
      </w:r>
      <w:r w:rsidR="00246FF6">
        <w:rPr>
          <w:rFonts w:ascii="Times New Roman" w:eastAsia="Times New Roman" w:hAnsi="Times New Roman" w:cs="Times New Roman"/>
          <w:bCs/>
          <w:lang w:val="en-US" w:eastAsia="en-GB"/>
        </w:rPr>
        <w:t xml:space="preserve"> advancement of the GIs</w:t>
      </w:r>
      <w:r w:rsidR="00234D83">
        <w:rPr>
          <w:rFonts w:ascii="Times New Roman" w:eastAsia="Times New Roman" w:hAnsi="Times New Roman" w:cs="Times New Roman"/>
          <w:bCs/>
          <w:lang w:val="en-US" w:eastAsia="en-GB"/>
        </w:rPr>
        <w:t xml:space="preserve"> field</w:t>
      </w:r>
      <w:r w:rsidR="004B7F1F">
        <w:rPr>
          <w:rFonts w:ascii="Times New Roman" w:eastAsia="Times New Roman" w:hAnsi="Times New Roman" w:cs="Times New Roman"/>
          <w:bCs/>
          <w:lang w:val="en-US" w:eastAsia="en-GB"/>
        </w:rPr>
        <w:t xml:space="preserve"> is one of the priorities</w:t>
      </w:r>
      <w:r w:rsidR="00246FF6">
        <w:rPr>
          <w:rFonts w:ascii="Times New Roman" w:eastAsia="Times New Roman" w:hAnsi="Times New Roman" w:cs="Times New Roman"/>
          <w:bCs/>
          <w:lang w:val="en-US" w:eastAsia="en-GB"/>
        </w:rPr>
        <w:t xml:space="preserve">. </w:t>
      </w:r>
      <w:r w:rsidR="004B7F1F">
        <w:rPr>
          <w:rFonts w:ascii="Times New Roman" w:eastAsia="Times New Roman" w:hAnsi="Times New Roman" w:cs="Times New Roman"/>
          <w:bCs/>
          <w:lang w:val="en-US" w:eastAsia="en-GB"/>
        </w:rPr>
        <w:t>There</w:t>
      </w:r>
      <w:r>
        <w:rPr>
          <w:rFonts w:ascii="Times New Roman" w:eastAsia="Times New Roman" w:hAnsi="Times New Roman" w:cs="Times New Roman"/>
          <w:bCs/>
          <w:lang w:val="en-US" w:eastAsia="en-GB"/>
        </w:rPr>
        <w:t xml:space="preserve"> is a need </w:t>
      </w:r>
      <w:r w:rsidR="00246FF6">
        <w:rPr>
          <w:rFonts w:ascii="Times New Roman" w:eastAsia="Times New Roman" w:hAnsi="Times New Roman" w:cs="Times New Roman"/>
          <w:bCs/>
          <w:lang w:val="en-US" w:eastAsia="en-GB"/>
        </w:rPr>
        <w:t>to</w:t>
      </w:r>
      <w:r>
        <w:rPr>
          <w:rFonts w:ascii="Times New Roman" w:eastAsia="Times New Roman" w:hAnsi="Times New Roman" w:cs="Times New Roman"/>
          <w:bCs/>
          <w:lang w:val="en-US" w:eastAsia="en-GB"/>
        </w:rPr>
        <w:t xml:space="preserve"> assess the degree of compliance of existing primary and secondary legislation </w:t>
      </w:r>
      <w:r w:rsidR="00246FF6">
        <w:rPr>
          <w:rFonts w:ascii="Times New Roman" w:eastAsia="Times New Roman" w:hAnsi="Times New Roman" w:cs="Times New Roman"/>
          <w:bCs/>
          <w:lang w:val="en-US" w:eastAsia="en-GB"/>
        </w:rPr>
        <w:t>with the EU standards and requirements</w:t>
      </w:r>
      <w:r w:rsidR="001644E4">
        <w:rPr>
          <w:rFonts w:ascii="Times New Roman" w:eastAsia="Times New Roman" w:hAnsi="Times New Roman" w:cs="Times New Roman"/>
          <w:bCs/>
          <w:lang w:val="en-US" w:eastAsia="en-GB"/>
        </w:rPr>
        <w:t xml:space="preserve">; </w:t>
      </w:r>
      <w:r w:rsidR="001644E4">
        <w:rPr>
          <w:rFonts w:ascii="Times New Roman" w:eastAsia="Times New Roman" w:hAnsi="Times New Roman" w:cs="Times New Roman"/>
          <w:lang w:val="en-US" w:eastAsia="en-GB"/>
        </w:rPr>
        <w:t>develop the l</w:t>
      </w:r>
      <w:r w:rsidR="001644E4" w:rsidRPr="001644E4">
        <w:rPr>
          <w:rFonts w:ascii="Times New Roman" w:eastAsia="Times New Roman" w:hAnsi="Times New Roman" w:cs="Times New Roman"/>
          <w:bCs/>
          <w:lang w:val="en-US" w:eastAsia="en-GB"/>
        </w:rPr>
        <w:t>ist of existing primary</w:t>
      </w:r>
      <w:r w:rsidR="001644E4">
        <w:rPr>
          <w:rFonts w:ascii="Times New Roman" w:eastAsia="Times New Roman" w:hAnsi="Times New Roman" w:cs="Times New Roman"/>
          <w:bCs/>
          <w:lang w:val="en-US" w:eastAsia="en-GB"/>
        </w:rPr>
        <w:t xml:space="preserve"> and secondary</w:t>
      </w:r>
      <w:r w:rsidR="001644E4" w:rsidRPr="001644E4">
        <w:rPr>
          <w:rFonts w:ascii="Times New Roman" w:eastAsia="Times New Roman" w:hAnsi="Times New Roman" w:cs="Times New Roman"/>
          <w:bCs/>
          <w:lang w:val="en-US" w:eastAsia="en-GB"/>
        </w:rPr>
        <w:t xml:space="preserve"> legislation related to GIs protection and quality control systems that should be abolished or revised </w:t>
      </w:r>
      <w:r w:rsidR="001644E4">
        <w:rPr>
          <w:rFonts w:ascii="Times New Roman" w:eastAsia="Times New Roman" w:hAnsi="Times New Roman" w:cs="Times New Roman"/>
          <w:bCs/>
          <w:lang w:val="en-US" w:eastAsia="en-GB"/>
        </w:rPr>
        <w:t>and based on the assessment prepare relevant amendments t</w:t>
      </w:r>
      <w:r w:rsidR="00246FF6">
        <w:rPr>
          <w:rFonts w:ascii="Times New Roman" w:eastAsia="Times New Roman" w:hAnsi="Times New Roman" w:cs="Times New Roman"/>
          <w:bCs/>
          <w:lang w:val="en-US" w:eastAsia="en-GB"/>
        </w:rPr>
        <w:t xml:space="preserve">o be presented to the Government of Georgia. </w:t>
      </w:r>
      <w:r>
        <w:rPr>
          <w:rFonts w:ascii="Times New Roman" w:eastAsia="Times New Roman" w:hAnsi="Times New Roman" w:cs="Times New Roman"/>
          <w:bCs/>
          <w:lang w:val="en-US" w:eastAsia="en-GB"/>
        </w:rPr>
        <w:t xml:space="preserve"> </w:t>
      </w:r>
    </w:p>
    <w:p w:rsidR="00D33B8E" w:rsidRPr="009F0BE4" w:rsidRDefault="007536E1" w:rsidP="007536E1">
      <w:pPr>
        <w:autoSpaceDE w:val="0"/>
        <w:autoSpaceDN w:val="0"/>
        <w:adjustRightInd w:val="0"/>
        <w:spacing w:before="120" w:after="0" w:line="240" w:lineRule="auto"/>
        <w:rPr>
          <w:rFonts w:ascii="Times New Roman" w:eastAsia="Times New Roman" w:hAnsi="Times New Roman" w:cs="Times New Roman"/>
          <w:lang w:val="en-US" w:eastAsia="en-GB"/>
        </w:rPr>
      </w:pPr>
      <w:r w:rsidRPr="007536E1">
        <w:rPr>
          <w:rFonts w:ascii="Times New Roman" w:eastAsia="Times New Roman" w:hAnsi="Times New Roman" w:cs="Times New Roman"/>
          <w:b/>
          <w:lang w:val="en-US" w:eastAsia="en-GB"/>
        </w:rPr>
        <w:t>Result 1.1</w:t>
      </w:r>
      <w:r>
        <w:rPr>
          <w:rFonts w:ascii="Times New Roman" w:eastAsia="Times New Roman" w:hAnsi="Times New Roman" w:cs="Times New Roman"/>
          <w:lang w:val="en-US" w:eastAsia="en-GB"/>
        </w:rPr>
        <w:t xml:space="preserve"> </w:t>
      </w:r>
      <w:r w:rsidR="0050626B">
        <w:rPr>
          <w:rFonts w:ascii="Times New Roman" w:eastAsia="Times New Roman" w:hAnsi="Times New Roman" w:cs="Times New Roman"/>
          <w:lang w:val="en-US" w:eastAsia="en-GB"/>
        </w:rPr>
        <w:t>–</w:t>
      </w:r>
      <w:r>
        <w:rPr>
          <w:rFonts w:ascii="Times New Roman" w:eastAsia="Times New Roman" w:hAnsi="Times New Roman" w:cs="Times New Roman"/>
          <w:lang w:val="en-US" w:eastAsia="en-GB"/>
        </w:rPr>
        <w:t xml:space="preserve"> </w:t>
      </w:r>
      <w:r w:rsidR="0050626B">
        <w:rPr>
          <w:rFonts w:ascii="Times New Roman" w:eastAsia="Times New Roman" w:hAnsi="Times New Roman" w:cs="Times New Roman"/>
          <w:lang w:val="en-US" w:eastAsia="en-GB"/>
        </w:rPr>
        <w:t xml:space="preserve">Contribution to the revision of the </w:t>
      </w:r>
      <w:r w:rsidR="009F0BE4">
        <w:rPr>
          <w:rFonts w:ascii="Times New Roman" w:eastAsia="Times New Roman" w:hAnsi="Times New Roman" w:cs="Times New Roman"/>
          <w:lang w:val="en-US" w:eastAsia="en-GB"/>
        </w:rPr>
        <w:t>Legal framework on protection and quality control system of GIs in</w:t>
      </w:r>
      <w:r w:rsidR="00D33B8E" w:rsidRPr="009F0BE4">
        <w:rPr>
          <w:rFonts w:ascii="Times New Roman" w:eastAsia="Times New Roman" w:hAnsi="Times New Roman" w:cs="Times New Roman"/>
          <w:lang w:val="en-US" w:eastAsia="en-GB"/>
        </w:rPr>
        <w:t xml:space="preserve"> compliance with the EU legislation </w:t>
      </w:r>
    </w:p>
    <w:p w:rsidR="00D33B8E" w:rsidRPr="009F0BE4" w:rsidRDefault="009F0BE4" w:rsidP="00D33B8E">
      <w:pPr>
        <w:autoSpaceDE w:val="0"/>
        <w:autoSpaceDN w:val="0"/>
        <w:adjustRightInd w:val="0"/>
        <w:spacing w:before="120" w:after="0" w:line="240" w:lineRule="auto"/>
        <w:ind w:left="540" w:hanging="540"/>
        <w:rPr>
          <w:rFonts w:ascii="Times New Roman" w:eastAsia="Times New Roman" w:hAnsi="Times New Roman" w:cs="Times New Roman"/>
          <w:u w:val="single"/>
          <w:lang w:val="en-US" w:eastAsia="en-GB"/>
        </w:rPr>
      </w:pPr>
      <w:r w:rsidRPr="00F5298D">
        <w:rPr>
          <w:rFonts w:ascii="Times New Roman" w:eastAsia="Times New Roman" w:hAnsi="Times New Roman" w:cs="Times New Roman"/>
          <w:bCs/>
          <w:u w:val="single"/>
          <w:lang w:val="en-US" w:eastAsia="en-GB"/>
        </w:rPr>
        <w:t>I</w:t>
      </w:r>
      <w:r w:rsidR="00D33B8E" w:rsidRPr="00F5298D">
        <w:rPr>
          <w:rFonts w:ascii="Times New Roman" w:eastAsia="Times New Roman" w:hAnsi="Times New Roman" w:cs="Times New Roman"/>
          <w:bCs/>
          <w:u w:val="single"/>
          <w:lang w:val="en-US" w:eastAsia="en-GB"/>
        </w:rPr>
        <w:t>ndicators</w:t>
      </w:r>
      <w:r w:rsidRPr="00F5298D">
        <w:rPr>
          <w:rFonts w:ascii="Times New Roman" w:eastAsia="Times New Roman" w:hAnsi="Times New Roman" w:cs="Times New Roman"/>
          <w:bCs/>
          <w:u w:val="single"/>
          <w:lang w:val="en-US" w:eastAsia="en-GB"/>
        </w:rPr>
        <w:t xml:space="preserve"> of Achievement</w:t>
      </w:r>
      <w:r w:rsidR="00D33B8E" w:rsidRPr="00F5298D">
        <w:rPr>
          <w:rFonts w:ascii="Times New Roman" w:eastAsia="Times New Roman" w:hAnsi="Times New Roman" w:cs="Times New Roman"/>
          <w:bCs/>
          <w:u w:val="single"/>
          <w:lang w:val="en-US" w:eastAsia="en-GB"/>
        </w:rPr>
        <w:t>:</w:t>
      </w:r>
      <w:r w:rsidR="00D33B8E" w:rsidRPr="009F0BE4">
        <w:rPr>
          <w:rFonts w:ascii="Times New Roman" w:eastAsia="Times New Roman" w:hAnsi="Times New Roman" w:cs="Times New Roman"/>
          <w:bCs/>
          <w:u w:val="single"/>
          <w:lang w:val="en-US" w:eastAsia="en-GB"/>
        </w:rPr>
        <w:t xml:space="preserve"> </w:t>
      </w:r>
    </w:p>
    <w:p w:rsidR="00385B41" w:rsidRDefault="00D33B8E" w:rsidP="00CC5842">
      <w:pPr>
        <w:pStyle w:val="ListParagraph"/>
        <w:numPr>
          <w:ilvl w:val="0"/>
          <w:numId w:val="35"/>
        </w:numPr>
        <w:autoSpaceDE w:val="0"/>
        <w:autoSpaceDN w:val="0"/>
        <w:adjustRightInd w:val="0"/>
        <w:spacing w:before="120" w:after="0" w:line="240" w:lineRule="auto"/>
        <w:ind w:left="360"/>
        <w:jc w:val="both"/>
        <w:rPr>
          <w:rFonts w:ascii="Times New Roman" w:hAnsi="Times New Roman"/>
          <w:lang w:val="en-US" w:eastAsia="en-GB"/>
        </w:rPr>
      </w:pPr>
      <w:r w:rsidRPr="001644E4">
        <w:rPr>
          <w:rFonts w:ascii="Times New Roman" w:hAnsi="Times New Roman"/>
          <w:lang w:val="en-US" w:eastAsia="en-GB"/>
        </w:rPr>
        <w:t>Amendment</w:t>
      </w:r>
      <w:r w:rsidR="00246FF6" w:rsidRPr="001644E4">
        <w:rPr>
          <w:rFonts w:ascii="Times New Roman" w:hAnsi="Times New Roman"/>
          <w:lang w:val="en-US" w:eastAsia="en-GB"/>
        </w:rPr>
        <w:t>s</w:t>
      </w:r>
      <w:r w:rsidRPr="001644E4">
        <w:rPr>
          <w:rFonts w:ascii="Times New Roman" w:hAnsi="Times New Roman"/>
          <w:lang w:val="en-US" w:eastAsia="en-GB"/>
        </w:rPr>
        <w:t xml:space="preserve"> to the relevant primary </w:t>
      </w:r>
      <w:r w:rsidR="00246FF6" w:rsidRPr="001644E4">
        <w:rPr>
          <w:rFonts w:ascii="Times New Roman" w:hAnsi="Times New Roman"/>
          <w:lang w:val="en-US" w:eastAsia="en-GB"/>
        </w:rPr>
        <w:t xml:space="preserve">and secondary </w:t>
      </w:r>
      <w:r w:rsidRPr="001644E4">
        <w:rPr>
          <w:rFonts w:ascii="Times New Roman" w:hAnsi="Times New Roman"/>
          <w:lang w:val="en-US" w:eastAsia="en-GB"/>
        </w:rPr>
        <w:t xml:space="preserve">legislation </w:t>
      </w:r>
      <w:r w:rsidR="00246FF6" w:rsidRPr="001644E4">
        <w:rPr>
          <w:rFonts w:ascii="Times New Roman" w:hAnsi="Times New Roman"/>
          <w:lang w:val="en-US" w:eastAsia="en-GB"/>
        </w:rPr>
        <w:t>(i.e. by-laws incorporating special rules and procedures)</w:t>
      </w:r>
      <w:r w:rsidR="00434CA7">
        <w:rPr>
          <w:rFonts w:ascii="Times New Roman" w:hAnsi="Times New Roman"/>
          <w:lang w:val="en-US" w:eastAsia="en-GB"/>
        </w:rPr>
        <w:t>, with e</w:t>
      </w:r>
      <w:r w:rsidR="00434CA7" w:rsidRPr="001644E4">
        <w:rPr>
          <w:rFonts w:ascii="Times New Roman" w:hAnsi="Times New Roman"/>
          <w:lang w:val="en-US" w:eastAsia="en-GB"/>
        </w:rPr>
        <w:t>xplanatory note, including regulator</w:t>
      </w:r>
      <w:r w:rsidR="00434CA7">
        <w:rPr>
          <w:rFonts w:ascii="Times New Roman" w:hAnsi="Times New Roman"/>
          <w:lang w:val="en-US" w:eastAsia="en-GB"/>
        </w:rPr>
        <w:t>y and fiscal impact assessments,</w:t>
      </w:r>
      <w:r w:rsidR="00434CA7" w:rsidRPr="001644E4">
        <w:rPr>
          <w:rFonts w:ascii="Times New Roman" w:hAnsi="Times New Roman"/>
          <w:lang w:val="en-US" w:eastAsia="en-GB"/>
        </w:rPr>
        <w:t xml:space="preserve"> prepared</w:t>
      </w:r>
      <w:r w:rsidRPr="001644E4">
        <w:rPr>
          <w:rFonts w:ascii="Times New Roman" w:hAnsi="Times New Roman"/>
          <w:lang w:val="en-US" w:eastAsia="en-GB"/>
        </w:rPr>
        <w:t xml:space="preserve"> </w:t>
      </w:r>
      <w:r w:rsidR="001644E4">
        <w:rPr>
          <w:rFonts w:ascii="Times New Roman" w:hAnsi="Times New Roman"/>
          <w:lang w:val="en-US" w:eastAsia="en-GB"/>
        </w:rPr>
        <w:t>in an inclusive process,</w:t>
      </w:r>
      <w:r w:rsidRPr="001644E4">
        <w:rPr>
          <w:rFonts w:ascii="Times New Roman" w:hAnsi="Times New Roman"/>
          <w:lang w:val="en-US" w:eastAsia="en-GB"/>
        </w:rPr>
        <w:t xml:space="preserve"> agreed with  corresponding authorities</w:t>
      </w:r>
      <w:r w:rsidR="001644E4">
        <w:rPr>
          <w:rFonts w:ascii="Times New Roman" w:hAnsi="Times New Roman"/>
          <w:lang w:val="en-US" w:eastAsia="en-GB"/>
        </w:rPr>
        <w:t xml:space="preserve"> and</w:t>
      </w:r>
      <w:r w:rsidRPr="001644E4">
        <w:rPr>
          <w:rFonts w:ascii="Times New Roman" w:hAnsi="Times New Roman"/>
          <w:lang w:val="en-US" w:eastAsia="en-GB"/>
        </w:rPr>
        <w:t xml:space="preserve"> accompanied with </w:t>
      </w:r>
      <w:r w:rsidR="001E35A4">
        <w:rPr>
          <w:rFonts w:ascii="Times New Roman" w:hAnsi="Times New Roman"/>
          <w:lang w:val="en-US" w:eastAsia="en-GB"/>
        </w:rPr>
        <w:t>t</w:t>
      </w:r>
      <w:r w:rsidRPr="001644E4">
        <w:rPr>
          <w:rFonts w:ascii="Times New Roman" w:hAnsi="Times New Roman"/>
          <w:lang w:val="en-US" w:eastAsia="en-GB"/>
        </w:rPr>
        <w:t>able of Concordance</w:t>
      </w:r>
      <w:r w:rsidR="00CC5842">
        <w:rPr>
          <w:rFonts w:ascii="Times New Roman" w:hAnsi="Times New Roman"/>
          <w:lang w:val="en-US" w:eastAsia="en-GB"/>
        </w:rPr>
        <w:t xml:space="preserve"> </w:t>
      </w:r>
      <w:r w:rsidR="00BF575D">
        <w:rPr>
          <w:rFonts w:ascii="Times New Roman" w:hAnsi="Times New Roman"/>
          <w:lang w:val="en-US" w:eastAsia="en-GB"/>
        </w:rPr>
        <w:t xml:space="preserve">preferably </w:t>
      </w:r>
      <w:r w:rsidR="00CC5842" w:rsidRPr="002B7102">
        <w:rPr>
          <w:rFonts w:ascii="Times New Roman" w:hAnsi="Times New Roman"/>
          <w:lang w:val="en-US" w:eastAsia="en-GB"/>
        </w:rPr>
        <w:t xml:space="preserve">within </w:t>
      </w:r>
      <w:r w:rsidR="00502437">
        <w:rPr>
          <w:rFonts w:ascii="Times New Roman" w:hAnsi="Times New Roman"/>
          <w:lang w:val="en-US" w:eastAsia="en-GB"/>
        </w:rPr>
        <w:t xml:space="preserve">the first half of the </w:t>
      </w:r>
      <w:r w:rsidR="00CC5842">
        <w:rPr>
          <w:rFonts w:ascii="Times New Roman" w:hAnsi="Times New Roman"/>
          <w:lang w:val="en-US" w:eastAsia="en-GB"/>
        </w:rPr>
        <w:t xml:space="preserve">project </w:t>
      </w:r>
      <w:r w:rsidR="005461DF">
        <w:rPr>
          <w:rFonts w:ascii="Times New Roman" w:hAnsi="Times New Roman"/>
          <w:lang w:val="en-US" w:eastAsia="en-GB"/>
        </w:rPr>
        <w:t>implementation</w:t>
      </w:r>
      <w:r w:rsidR="004426A9">
        <w:rPr>
          <w:rFonts w:ascii="Times New Roman" w:hAnsi="Times New Roman"/>
          <w:lang w:val="en-US" w:eastAsia="en-GB"/>
        </w:rPr>
        <w:t>.</w:t>
      </w:r>
      <w:r w:rsidR="001644E4" w:rsidRPr="001644E4">
        <w:rPr>
          <w:rFonts w:ascii="Times New Roman" w:hAnsi="Times New Roman"/>
          <w:lang w:val="en-US" w:eastAsia="en-GB"/>
        </w:rPr>
        <w:t xml:space="preserve"> </w:t>
      </w:r>
    </w:p>
    <w:p w:rsidR="008A6EE0" w:rsidRDefault="008A6EE0" w:rsidP="00A851F7">
      <w:pPr>
        <w:pStyle w:val="ListParagraph"/>
        <w:autoSpaceDE w:val="0"/>
        <w:autoSpaceDN w:val="0"/>
        <w:adjustRightInd w:val="0"/>
        <w:spacing w:before="120" w:after="0" w:line="240" w:lineRule="auto"/>
        <w:jc w:val="both"/>
        <w:rPr>
          <w:rFonts w:ascii="Times New Roman" w:hAnsi="Times New Roman"/>
          <w:lang w:val="en-US" w:eastAsia="en-GB"/>
        </w:rPr>
      </w:pPr>
    </w:p>
    <w:p w:rsidR="00D33B8E" w:rsidRPr="003B6831" w:rsidRDefault="00D33B8E" w:rsidP="003B6831">
      <w:pPr>
        <w:autoSpaceDE w:val="0"/>
        <w:autoSpaceDN w:val="0"/>
        <w:adjustRightInd w:val="0"/>
        <w:spacing w:before="120" w:after="0" w:line="240" w:lineRule="auto"/>
        <w:rPr>
          <w:rFonts w:ascii="Times New Roman" w:eastAsia="Times New Roman" w:hAnsi="Times New Roman" w:cs="Times New Roman"/>
          <w:b/>
          <w:u w:val="single"/>
          <w:lang w:val="en-US" w:eastAsia="en-GB"/>
        </w:rPr>
      </w:pPr>
      <w:r w:rsidRPr="003B6831">
        <w:rPr>
          <w:rFonts w:ascii="Times New Roman" w:eastAsia="Times New Roman" w:hAnsi="Times New Roman" w:cs="Times New Roman"/>
          <w:b/>
          <w:bCs/>
          <w:u w:val="single"/>
          <w:lang w:eastAsia="en-GB"/>
        </w:rPr>
        <w:t>Component 2</w:t>
      </w:r>
      <w:r w:rsidR="003B6831" w:rsidRPr="003B6831">
        <w:rPr>
          <w:rFonts w:ascii="Times New Roman" w:eastAsia="Times New Roman" w:hAnsi="Times New Roman" w:cs="Times New Roman"/>
          <w:b/>
          <w:bCs/>
          <w:u w:val="single"/>
          <w:lang w:eastAsia="en-GB"/>
        </w:rPr>
        <w:t xml:space="preserve"> - </w:t>
      </w:r>
      <w:r w:rsidRPr="003B6831">
        <w:rPr>
          <w:rFonts w:ascii="Times New Roman" w:eastAsia="Times New Roman" w:hAnsi="Times New Roman" w:cs="Times New Roman"/>
          <w:b/>
          <w:u w:val="single"/>
          <w:lang w:val="en-US" w:eastAsia="en-GB"/>
        </w:rPr>
        <w:t>Capacity building of relevant state authorities and private sector (producers and/or producers’ associations) for enhancing and developing GI protection system</w:t>
      </w:r>
    </w:p>
    <w:p w:rsidR="00D33B8E" w:rsidRPr="00D33B8E" w:rsidRDefault="00772DC8" w:rsidP="00B95A9E">
      <w:pPr>
        <w:autoSpaceDE w:val="0"/>
        <w:autoSpaceDN w:val="0"/>
        <w:adjustRightInd w:val="0"/>
        <w:spacing w:before="120" w:after="0" w:line="240" w:lineRule="auto"/>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Through the</w:t>
      </w:r>
      <w:r w:rsidR="0031789E">
        <w:rPr>
          <w:rFonts w:ascii="Times New Roman" w:eastAsia="Times New Roman" w:hAnsi="Times New Roman" w:cs="Times New Roman"/>
          <w:lang w:val="en-US" w:eastAsia="en-GB"/>
        </w:rPr>
        <w:t xml:space="preserve"> second component </w:t>
      </w:r>
      <w:r w:rsidR="00A808C0">
        <w:rPr>
          <w:rFonts w:ascii="Times New Roman" w:eastAsia="Times New Roman" w:hAnsi="Times New Roman" w:cs="Times New Roman"/>
          <w:lang w:val="en-US" w:eastAsia="en-GB"/>
        </w:rPr>
        <w:t>i</w:t>
      </w:r>
      <w:r w:rsidR="00A808C0" w:rsidRPr="00A808C0">
        <w:rPr>
          <w:rFonts w:ascii="Times New Roman" w:eastAsia="Times New Roman" w:hAnsi="Times New Roman" w:cs="Times New Roman"/>
          <w:lang w:val="en-US" w:eastAsia="en-GB"/>
        </w:rPr>
        <w:t xml:space="preserve">t is highly </w:t>
      </w:r>
      <w:r w:rsidR="006B5B7E" w:rsidRPr="00A808C0">
        <w:rPr>
          <w:rFonts w:ascii="Times New Roman" w:eastAsia="Times New Roman" w:hAnsi="Times New Roman" w:cs="Times New Roman"/>
          <w:lang w:val="en-US" w:eastAsia="en-GB"/>
        </w:rPr>
        <w:t>prefera</w:t>
      </w:r>
      <w:r w:rsidR="006B5B7E">
        <w:rPr>
          <w:rFonts w:ascii="Times New Roman" w:eastAsia="Times New Roman" w:hAnsi="Times New Roman" w:cs="Times New Roman"/>
          <w:lang w:val="en-US" w:eastAsia="en-GB"/>
        </w:rPr>
        <w:t>ble</w:t>
      </w:r>
      <w:r w:rsidR="00A808C0">
        <w:rPr>
          <w:rFonts w:ascii="Times New Roman" w:eastAsia="Times New Roman" w:hAnsi="Times New Roman" w:cs="Times New Roman"/>
          <w:lang w:val="en-US" w:eastAsia="en-GB"/>
        </w:rPr>
        <w:t xml:space="preserve"> to assess</w:t>
      </w:r>
      <w:r w:rsidR="00A808C0" w:rsidRPr="00A808C0">
        <w:rPr>
          <w:rFonts w:ascii="Times New Roman" w:eastAsia="Times New Roman" w:hAnsi="Times New Roman" w:cs="Times New Roman"/>
          <w:lang w:val="en-US" w:eastAsia="en-GB"/>
        </w:rPr>
        <w:t xml:space="preserve"> </w:t>
      </w:r>
      <w:r w:rsidR="0031789E">
        <w:rPr>
          <w:rFonts w:ascii="Times New Roman" w:eastAsia="Times New Roman" w:hAnsi="Times New Roman" w:cs="Times New Roman"/>
          <w:lang w:val="en-US" w:eastAsia="en-GB"/>
        </w:rPr>
        <w:t>the administrative/institutional capacities of Sakpatenti and other stakeholder institutions</w:t>
      </w:r>
      <w:r w:rsidR="006B5B7E">
        <w:rPr>
          <w:rFonts w:ascii="Times New Roman" w:eastAsia="Times New Roman" w:hAnsi="Times New Roman" w:cs="Times New Roman"/>
          <w:lang w:val="en-US" w:eastAsia="en-GB"/>
        </w:rPr>
        <w:t>. Develop</w:t>
      </w:r>
      <w:r w:rsidR="0031789E">
        <w:rPr>
          <w:rFonts w:ascii="Times New Roman" w:eastAsia="Times New Roman" w:hAnsi="Times New Roman" w:cs="Times New Roman"/>
          <w:lang w:val="en-US" w:eastAsia="en-GB"/>
        </w:rPr>
        <w:t xml:space="preserve"> relevant recommendations for improvement considering accountability lines between institutions.</w:t>
      </w:r>
      <w:r w:rsidR="00331D12">
        <w:rPr>
          <w:rFonts w:ascii="Times New Roman" w:eastAsia="Times New Roman" w:hAnsi="Times New Roman" w:cs="Times New Roman"/>
          <w:lang w:val="en-US" w:eastAsia="en-GB"/>
        </w:rPr>
        <w:t xml:space="preserve"> It is </w:t>
      </w:r>
      <w:r w:rsidR="006B5B7E">
        <w:rPr>
          <w:rFonts w:ascii="Times New Roman" w:eastAsia="Times New Roman" w:hAnsi="Times New Roman" w:cs="Times New Roman"/>
          <w:lang w:val="en-US" w:eastAsia="en-GB"/>
        </w:rPr>
        <w:t xml:space="preserve">also </w:t>
      </w:r>
      <w:r w:rsidR="00331D12">
        <w:rPr>
          <w:rFonts w:ascii="Times New Roman" w:eastAsia="Times New Roman" w:hAnsi="Times New Roman" w:cs="Times New Roman"/>
          <w:lang w:val="en-US" w:eastAsia="en-GB"/>
        </w:rPr>
        <w:t>very important to perform training needs assessment of all relevant parties and prepare short and long term training plans</w:t>
      </w:r>
      <w:r w:rsidR="00F04E03" w:rsidRPr="00F04E03">
        <w:rPr>
          <w:rFonts w:ascii="Times New Roman" w:hAnsi="Times New Roman"/>
          <w:lang w:val="en-US" w:eastAsia="en-GB"/>
        </w:rPr>
        <w:t xml:space="preserve"> </w:t>
      </w:r>
      <w:r w:rsidR="00F04E03" w:rsidRPr="00F04E03">
        <w:rPr>
          <w:rFonts w:ascii="Times New Roman" w:eastAsia="Times New Roman" w:hAnsi="Times New Roman" w:cs="Times New Roman"/>
          <w:lang w:val="en-US" w:eastAsia="en-GB"/>
        </w:rPr>
        <w:t>consistent with the general civil service training system</w:t>
      </w:r>
      <w:r w:rsidR="00F04E03">
        <w:rPr>
          <w:rFonts w:ascii="Times New Roman" w:eastAsia="Times New Roman" w:hAnsi="Times New Roman" w:cs="Times New Roman"/>
          <w:lang w:val="en-US" w:eastAsia="en-GB"/>
        </w:rPr>
        <w:t>,</w:t>
      </w:r>
      <w:r w:rsidR="00331D12">
        <w:rPr>
          <w:rFonts w:ascii="Times New Roman" w:eastAsia="Times New Roman" w:hAnsi="Times New Roman" w:cs="Times New Roman"/>
          <w:lang w:val="en-US" w:eastAsia="en-GB"/>
        </w:rPr>
        <w:t xml:space="preserve"> </w:t>
      </w:r>
      <w:r w:rsidR="00331D12" w:rsidRPr="00331D12">
        <w:rPr>
          <w:rFonts w:ascii="Times New Roman" w:eastAsia="Times New Roman" w:hAnsi="Times New Roman" w:cs="Times New Roman"/>
          <w:lang w:val="en-US" w:eastAsia="en-GB"/>
        </w:rPr>
        <w:t xml:space="preserve">for Sakpatenti and </w:t>
      </w:r>
      <w:r w:rsidR="006B5B7E">
        <w:rPr>
          <w:rFonts w:ascii="Times New Roman" w:eastAsia="Times New Roman" w:hAnsi="Times New Roman" w:cs="Times New Roman"/>
          <w:lang w:val="en-US" w:eastAsia="en-GB"/>
        </w:rPr>
        <w:t xml:space="preserve">other stakeholder </w:t>
      </w:r>
      <w:r w:rsidR="00331D12" w:rsidRPr="00331D12">
        <w:rPr>
          <w:rFonts w:ascii="Times New Roman" w:eastAsia="Times New Roman" w:hAnsi="Times New Roman" w:cs="Times New Roman"/>
          <w:lang w:val="en-US" w:eastAsia="en-GB"/>
        </w:rPr>
        <w:t xml:space="preserve">institutions’ staff </w:t>
      </w:r>
      <w:r w:rsidR="00331D12">
        <w:rPr>
          <w:rFonts w:ascii="Times New Roman" w:eastAsia="Times New Roman" w:hAnsi="Times New Roman" w:cs="Times New Roman"/>
          <w:lang w:val="en-US" w:eastAsia="en-GB"/>
        </w:rPr>
        <w:t>in order to fulfill their duties effectively</w:t>
      </w:r>
      <w:r w:rsidR="006B5B7E">
        <w:rPr>
          <w:rFonts w:ascii="Times New Roman" w:eastAsia="Times New Roman" w:hAnsi="Times New Roman" w:cs="Times New Roman"/>
          <w:lang w:val="en-US" w:eastAsia="en-GB"/>
        </w:rPr>
        <w:t>.</w:t>
      </w:r>
      <w:r w:rsidR="00331D12">
        <w:rPr>
          <w:rFonts w:ascii="Times New Roman" w:eastAsia="Times New Roman" w:hAnsi="Times New Roman" w:cs="Times New Roman"/>
          <w:lang w:val="en-US" w:eastAsia="en-GB"/>
        </w:rPr>
        <w:t xml:space="preserve"> </w:t>
      </w:r>
      <w:r w:rsidR="006B5B7E">
        <w:rPr>
          <w:rFonts w:ascii="Times New Roman" w:eastAsia="Times New Roman" w:hAnsi="Times New Roman" w:cs="Times New Roman"/>
          <w:lang w:val="en-US" w:eastAsia="en-GB"/>
        </w:rPr>
        <w:t xml:space="preserve">The </w:t>
      </w:r>
      <w:r w:rsidR="00331D12">
        <w:rPr>
          <w:rFonts w:ascii="Times New Roman" w:eastAsia="Times New Roman" w:hAnsi="Times New Roman" w:cs="Times New Roman"/>
          <w:lang w:val="en-US" w:eastAsia="en-GB"/>
        </w:rPr>
        <w:t>producers and producers’ associations</w:t>
      </w:r>
      <w:r w:rsidR="004551CA">
        <w:rPr>
          <w:rFonts w:ascii="Times New Roman" w:eastAsia="Times New Roman" w:hAnsi="Times New Roman" w:cs="Times New Roman"/>
          <w:lang w:val="en-US" w:eastAsia="en-GB"/>
        </w:rPr>
        <w:t xml:space="preserve"> should also be targeted. In parallel with the </w:t>
      </w:r>
      <w:r w:rsidR="00517BF1">
        <w:rPr>
          <w:rFonts w:ascii="Times New Roman" w:eastAsia="Times New Roman" w:hAnsi="Times New Roman" w:cs="Times New Roman"/>
          <w:lang w:val="en-US" w:eastAsia="en-GB"/>
        </w:rPr>
        <w:t>capacity building activities relevant operational/proc</w:t>
      </w:r>
      <w:r w:rsidR="005178AC">
        <w:rPr>
          <w:rFonts w:ascii="Times New Roman" w:eastAsia="Times New Roman" w:hAnsi="Times New Roman" w:cs="Times New Roman"/>
          <w:lang w:val="en-US" w:eastAsia="en-GB"/>
        </w:rPr>
        <w:t>e</w:t>
      </w:r>
      <w:r w:rsidR="00517BF1">
        <w:rPr>
          <w:rFonts w:ascii="Times New Roman" w:eastAsia="Times New Roman" w:hAnsi="Times New Roman" w:cs="Times New Roman"/>
          <w:lang w:val="en-US" w:eastAsia="en-GB"/>
        </w:rPr>
        <w:t>dural documents should be elaborated.</w:t>
      </w:r>
    </w:p>
    <w:p w:rsidR="00D33B8E" w:rsidRPr="007536E1" w:rsidRDefault="007536E1" w:rsidP="00673D31">
      <w:pPr>
        <w:autoSpaceDE w:val="0"/>
        <w:autoSpaceDN w:val="0"/>
        <w:adjustRightInd w:val="0"/>
        <w:spacing w:before="120" w:after="0" w:line="240" w:lineRule="auto"/>
        <w:jc w:val="both"/>
        <w:rPr>
          <w:rFonts w:ascii="Times New Roman" w:eastAsia="Times New Roman" w:hAnsi="Times New Roman" w:cs="Times New Roman"/>
          <w:lang w:val="en-US" w:eastAsia="en-GB"/>
        </w:rPr>
      </w:pPr>
      <w:r w:rsidRPr="007536E1">
        <w:rPr>
          <w:rFonts w:ascii="Times New Roman" w:eastAsia="Times New Roman" w:hAnsi="Times New Roman" w:cs="Times New Roman"/>
          <w:b/>
          <w:lang w:val="en-US" w:eastAsia="en-GB"/>
        </w:rPr>
        <w:t>Result 2.1</w:t>
      </w:r>
      <w:r w:rsidRPr="007536E1">
        <w:rPr>
          <w:rFonts w:ascii="Times New Roman" w:eastAsia="Times New Roman" w:hAnsi="Times New Roman" w:cs="Times New Roman"/>
          <w:lang w:val="en-US" w:eastAsia="en-GB"/>
        </w:rPr>
        <w:t xml:space="preserve"> - </w:t>
      </w:r>
      <w:r w:rsidR="0083558B">
        <w:rPr>
          <w:rFonts w:ascii="Times New Roman" w:eastAsia="Times New Roman" w:hAnsi="Times New Roman" w:cs="Times New Roman"/>
          <w:lang w:val="en-US" w:eastAsia="en-GB"/>
        </w:rPr>
        <w:t xml:space="preserve">Capacity of the </w:t>
      </w:r>
      <w:r w:rsidR="00D33B8E" w:rsidRPr="007536E1">
        <w:rPr>
          <w:rFonts w:ascii="Times New Roman" w:eastAsia="Times New Roman" w:hAnsi="Times New Roman" w:cs="Times New Roman"/>
          <w:lang w:val="en-US" w:eastAsia="en-GB"/>
        </w:rPr>
        <w:t xml:space="preserve">state authorities and private sector </w:t>
      </w:r>
      <w:r w:rsidR="0083558B">
        <w:rPr>
          <w:rFonts w:ascii="Times New Roman" w:eastAsia="Times New Roman" w:hAnsi="Times New Roman" w:cs="Times New Roman"/>
          <w:lang w:val="en-US" w:eastAsia="en-GB"/>
        </w:rPr>
        <w:t xml:space="preserve">to </w:t>
      </w:r>
      <w:r>
        <w:rPr>
          <w:rFonts w:ascii="Times New Roman" w:eastAsia="Times New Roman" w:hAnsi="Times New Roman" w:cs="Times New Roman"/>
          <w:lang w:val="en-US" w:eastAsia="en-GB"/>
        </w:rPr>
        <w:t>i</w:t>
      </w:r>
      <w:r w:rsidR="00D33B8E" w:rsidRPr="007536E1">
        <w:rPr>
          <w:rFonts w:ascii="Times New Roman" w:eastAsia="Times New Roman" w:hAnsi="Times New Roman" w:cs="Times New Roman"/>
          <w:lang w:val="en-US" w:eastAsia="en-GB"/>
        </w:rPr>
        <w:t xml:space="preserve">mplement the EU best practices </w:t>
      </w:r>
      <w:r w:rsidR="0083558B">
        <w:rPr>
          <w:rFonts w:ascii="Times New Roman" w:eastAsia="Times New Roman" w:hAnsi="Times New Roman" w:cs="Times New Roman"/>
          <w:lang w:val="en-US" w:eastAsia="en-GB"/>
        </w:rPr>
        <w:t>strengthened</w:t>
      </w:r>
      <w:r w:rsidR="0083558B" w:rsidRPr="007536E1">
        <w:rPr>
          <w:rFonts w:ascii="Times New Roman" w:eastAsia="Times New Roman" w:hAnsi="Times New Roman" w:cs="Times New Roman"/>
          <w:lang w:val="en-US" w:eastAsia="en-GB"/>
        </w:rPr>
        <w:t xml:space="preserve"> </w:t>
      </w:r>
      <w:r w:rsidR="00D33B8E" w:rsidRPr="007536E1">
        <w:rPr>
          <w:rFonts w:ascii="Times New Roman" w:eastAsia="Times New Roman" w:hAnsi="Times New Roman" w:cs="Times New Roman"/>
          <w:lang w:val="en-US" w:eastAsia="en-GB"/>
        </w:rPr>
        <w:t xml:space="preserve">and required strategies </w:t>
      </w:r>
      <w:r>
        <w:rPr>
          <w:rFonts w:ascii="Times New Roman" w:eastAsia="Times New Roman" w:hAnsi="Times New Roman" w:cs="Times New Roman"/>
          <w:lang w:val="en-US" w:eastAsia="en-GB"/>
        </w:rPr>
        <w:t>developed</w:t>
      </w:r>
    </w:p>
    <w:p w:rsidR="00D33B8E" w:rsidRDefault="007536E1" w:rsidP="00D33B8E">
      <w:pPr>
        <w:autoSpaceDE w:val="0"/>
        <w:autoSpaceDN w:val="0"/>
        <w:adjustRightInd w:val="0"/>
        <w:spacing w:before="120" w:after="0" w:line="240" w:lineRule="auto"/>
        <w:ind w:left="540" w:hanging="540"/>
        <w:rPr>
          <w:rFonts w:ascii="Times New Roman" w:eastAsia="Times New Roman" w:hAnsi="Times New Roman" w:cs="Times New Roman"/>
          <w:u w:val="single"/>
          <w:lang w:val="en-US" w:eastAsia="en-GB"/>
        </w:rPr>
      </w:pPr>
      <w:r w:rsidRPr="007536E1">
        <w:rPr>
          <w:rFonts w:ascii="Times New Roman" w:eastAsia="Times New Roman" w:hAnsi="Times New Roman" w:cs="Times New Roman"/>
          <w:u w:val="single"/>
          <w:lang w:val="en-US" w:eastAsia="en-GB"/>
        </w:rPr>
        <w:t>I</w:t>
      </w:r>
      <w:r w:rsidR="00D33B8E" w:rsidRPr="007536E1">
        <w:rPr>
          <w:rFonts w:ascii="Times New Roman" w:eastAsia="Times New Roman" w:hAnsi="Times New Roman" w:cs="Times New Roman"/>
          <w:u w:val="single"/>
          <w:lang w:val="en-US" w:eastAsia="en-GB"/>
        </w:rPr>
        <w:t>ndicators</w:t>
      </w:r>
      <w:r w:rsidRPr="007536E1">
        <w:rPr>
          <w:rFonts w:ascii="Times New Roman" w:eastAsia="Times New Roman" w:hAnsi="Times New Roman" w:cs="Times New Roman"/>
          <w:u w:val="single"/>
          <w:lang w:val="en-US" w:eastAsia="en-GB"/>
        </w:rPr>
        <w:t xml:space="preserve"> of Achievement</w:t>
      </w:r>
      <w:r w:rsidR="00D33B8E" w:rsidRPr="007536E1">
        <w:rPr>
          <w:rFonts w:ascii="Times New Roman" w:eastAsia="Times New Roman" w:hAnsi="Times New Roman" w:cs="Times New Roman"/>
          <w:u w:val="single"/>
          <w:lang w:val="en-US" w:eastAsia="en-GB"/>
        </w:rPr>
        <w:t>:</w:t>
      </w:r>
    </w:p>
    <w:p w:rsidR="00E108CB" w:rsidRDefault="00D33B8E" w:rsidP="00846A9A">
      <w:pPr>
        <w:pStyle w:val="ListParagraph"/>
        <w:numPr>
          <w:ilvl w:val="0"/>
          <w:numId w:val="35"/>
        </w:numPr>
        <w:autoSpaceDE w:val="0"/>
        <w:autoSpaceDN w:val="0"/>
        <w:adjustRightInd w:val="0"/>
        <w:spacing w:after="0" w:line="240" w:lineRule="auto"/>
        <w:ind w:left="360"/>
        <w:jc w:val="both"/>
        <w:rPr>
          <w:rFonts w:ascii="Times New Roman" w:hAnsi="Times New Roman"/>
          <w:lang w:val="en-US" w:eastAsia="en-GB"/>
        </w:rPr>
      </w:pPr>
      <w:r w:rsidRPr="00753E28">
        <w:rPr>
          <w:rFonts w:ascii="Times New Roman" w:hAnsi="Times New Roman"/>
          <w:lang w:val="en-US" w:eastAsia="en-GB"/>
        </w:rPr>
        <w:t xml:space="preserve">Plan for improvement (e.g. requirements for re-structuring of administrative units, human/financial resources needed for permits issuing) of the administrative structure </w:t>
      </w:r>
      <w:r w:rsidR="006D360B">
        <w:rPr>
          <w:rFonts w:ascii="Times New Roman" w:hAnsi="Times New Roman"/>
          <w:lang w:val="en-US" w:eastAsia="en-GB"/>
        </w:rPr>
        <w:t>to</w:t>
      </w:r>
      <w:r w:rsidRPr="00753E28">
        <w:rPr>
          <w:rFonts w:ascii="Times New Roman" w:hAnsi="Times New Roman"/>
          <w:lang w:val="en-US" w:eastAsia="en-GB"/>
        </w:rPr>
        <w:t xml:space="preserve"> </w:t>
      </w:r>
      <w:r w:rsidR="00910512">
        <w:rPr>
          <w:rFonts w:ascii="Times New Roman" w:hAnsi="Times New Roman"/>
          <w:lang w:val="en-US" w:eastAsia="en-GB"/>
        </w:rPr>
        <w:t xml:space="preserve">enforce </w:t>
      </w:r>
      <w:r w:rsidRPr="00753E28">
        <w:rPr>
          <w:rFonts w:ascii="Times New Roman" w:hAnsi="Times New Roman"/>
          <w:lang w:val="en-US" w:eastAsia="en-GB"/>
        </w:rPr>
        <w:t xml:space="preserve">the EU regulations </w:t>
      </w:r>
      <w:r w:rsidR="00B4210D" w:rsidRPr="00753E28">
        <w:rPr>
          <w:rFonts w:ascii="Times New Roman" w:hAnsi="Times New Roman"/>
          <w:lang w:val="en-US" w:eastAsia="en-GB"/>
        </w:rPr>
        <w:t>prepared</w:t>
      </w:r>
      <w:r w:rsidR="00B4210D">
        <w:rPr>
          <w:rFonts w:ascii="Times New Roman" w:hAnsi="Times New Roman"/>
          <w:lang w:val="en-US" w:eastAsia="en-GB"/>
        </w:rPr>
        <w:t xml:space="preserve"> </w:t>
      </w:r>
      <w:r w:rsidR="00BF575D">
        <w:rPr>
          <w:rFonts w:ascii="Times New Roman" w:hAnsi="Times New Roman"/>
          <w:lang w:val="en-US" w:eastAsia="en-GB"/>
        </w:rPr>
        <w:t xml:space="preserve">preferably </w:t>
      </w:r>
      <w:r w:rsidR="00B4210D" w:rsidRPr="00753E28">
        <w:rPr>
          <w:rFonts w:ascii="Times New Roman" w:hAnsi="Times New Roman"/>
          <w:lang w:val="en-US" w:eastAsia="en-GB"/>
        </w:rPr>
        <w:t>within</w:t>
      </w:r>
      <w:r w:rsidR="00B4210D" w:rsidRPr="00B4210D">
        <w:rPr>
          <w:rFonts w:ascii="Times New Roman" w:hAnsi="Times New Roman"/>
          <w:lang w:val="en-US" w:eastAsia="en-GB"/>
        </w:rPr>
        <w:t xml:space="preserve"> the </w:t>
      </w:r>
      <w:r w:rsidR="00502437">
        <w:rPr>
          <w:rFonts w:ascii="Times New Roman" w:hAnsi="Times New Roman"/>
          <w:lang w:val="en-US" w:eastAsia="en-GB"/>
        </w:rPr>
        <w:t xml:space="preserve">first half of the project </w:t>
      </w:r>
      <w:r w:rsidR="003B185B">
        <w:rPr>
          <w:rFonts w:ascii="Times New Roman" w:hAnsi="Times New Roman"/>
          <w:lang w:val="en-US" w:eastAsia="en-GB"/>
        </w:rPr>
        <w:t>implementation</w:t>
      </w:r>
      <w:r w:rsidR="00B4210D">
        <w:rPr>
          <w:rFonts w:ascii="Times New Roman" w:hAnsi="Times New Roman"/>
          <w:lang w:val="en-US" w:eastAsia="en-GB"/>
        </w:rPr>
        <w:t>;</w:t>
      </w:r>
    </w:p>
    <w:p w:rsidR="008A6EE0" w:rsidRDefault="00D33B8E" w:rsidP="00846A9A">
      <w:pPr>
        <w:pStyle w:val="ListParagraph"/>
        <w:numPr>
          <w:ilvl w:val="0"/>
          <w:numId w:val="35"/>
        </w:numPr>
        <w:autoSpaceDE w:val="0"/>
        <w:autoSpaceDN w:val="0"/>
        <w:adjustRightInd w:val="0"/>
        <w:spacing w:after="0" w:line="240" w:lineRule="auto"/>
        <w:ind w:left="360"/>
        <w:jc w:val="both"/>
        <w:rPr>
          <w:rFonts w:ascii="Times New Roman" w:hAnsi="Times New Roman"/>
          <w:lang w:val="en-US" w:eastAsia="en-GB"/>
        </w:rPr>
      </w:pPr>
      <w:r w:rsidRPr="00753E28">
        <w:rPr>
          <w:rFonts w:ascii="Times New Roman" w:hAnsi="Times New Roman"/>
          <w:lang w:val="en-US" w:eastAsia="en-GB"/>
        </w:rPr>
        <w:t>Plan for improvement of resources and capacity of producers and producers’ association prepared</w:t>
      </w:r>
      <w:r w:rsidR="009E5252">
        <w:rPr>
          <w:rFonts w:ascii="Times New Roman" w:hAnsi="Times New Roman"/>
          <w:lang w:val="en-US" w:eastAsia="en-GB"/>
        </w:rPr>
        <w:t xml:space="preserve"> and </w:t>
      </w:r>
      <w:r w:rsidR="000D4E5F">
        <w:rPr>
          <w:rFonts w:ascii="Times New Roman" w:hAnsi="Times New Roman"/>
          <w:lang w:val="en-US" w:eastAsia="en-GB"/>
        </w:rPr>
        <w:t>accepted</w:t>
      </w:r>
      <w:r w:rsidR="009E5252">
        <w:rPr>
          <w:rFonts w:ascii="Times New Roman" w:hAnsi="Times New Roman"/>
          <w:lang w:val="en-US" w:eastAsia="en-GB"/>
        </w:rPr>
        <w:t xml:space="preserve"> by relevant parties</w:t>
      </w:r>
      <w:r w:rsidR="00502437">
        <w:rPr>
          <w:rFonts w:ascii="Times New Roman" w:hAnsi="Times New Roman"/>
          <w:lang w:val="en-US" w:eastAsia="en-GB"/>
        </w:rPr>
        <w:t>,</w:t>
      </w:r>
      <w:r w:rsidR="008A6EE0">
        <w:rPr>
          <w:rFonts w:ascii="Times New Roman" w:hAnsi="Times New Roman"/>
          <w:lang w:val="en-US" w:eastAsia="en-GB"/>
        </w:rPr>
        <w:t xml:space="preserve"> </w:t>
      </w:r>
      <w:r w:rsidR="00E4260F">
        <w:rPr>
          <w:rFonts w:ascii="Times New Roman" w:hAnsi="Times New Roman"/>
          <w:lang w:val="en-US" w:eastAsia="en-GB"/>
        </w:rPr>
        <w:t xml:space="preserve">after </w:t>
      </w:r>
      <w:r w:rsidR="008A6EE0">
        <w:rPr>
          <w:rFonts w:ascii="Times New Roman" w:hAnsi="Times New Roman"/>
          <w:lang w:val="en-US" w:eastAsia="en-GB"/>
        </w:rPr>
        <w:t>completion of the draft of the secondary legislation indicated in Result 1.1</w:t>
      </w:r>
      <w:r w:rsidR="008E3940">
        <w:rPr>
          <w:rFonts w:ascii="Times New Roman" w:hAnsi="Times New Roman"/>
          <w:lang w:val="en-US" w:eastAsia="en-GB"/>
        </w:rPr>
        <w:t>;</w:t>
      </w:r>
    </w:p>
    <w:p w:rsidR="000D4E5F" w:rsidRPr="00502437" w:rsidRDefault="000D4E5F" w:rsidP="00846A9A">
      <w:pPr>
        <w:pStyle w:val="ListParagraph"/>
        <w:numPr>
          <w:ilvl w:val="0"/>
          <w:numId w:val="35"/>
        </w:numPr>
        <w:autoSpaceDE w:val="0"/>
        <w:autoSpaceDN w:val="0"/>
        <w:adjustRightInd w:val="0"/>
        <w:spacing w:after="0" w:line="240" w:lineRule="auto"/>
        <w:ind w:left="360"/>
        <w:jc w:val="both"/>
        <w:rPr>
          <w:rFonts w:ascii="Times New Roman" w:hAnsi="Times New Roman"/>
          <w:lang w:val="en-US" w:eastAsia="en-GB"/>
        </w:rPr>
      </w:pPr>
      <w:r>
        <w:rPr>
          <w:rFonts w:ascii="Times New Roman" w:hAnsi="Times New Roman"/>
          <w:lang w:val="en-US" w:eastAsia="en-GB"/>
        </w:rPr>
        <w:t xml:space="preserve">Sakpatenti and other relevant institutions’ staff trained and </w:t>
      </w:r>
      <w:r w:rsidR="00F04E03">
        <w:rPr>
          <w:rFonts w:ascii="Times New Roman" w:hAnsi="Times New Roman"/>
          <w:lang w:val="en-US" w:eastAsia="en-GB"/>
        </w:rPr>
        <w:t>quality of their performance improved by the end of the project implementation</w:t>
      </w:r>
      <w:r w:rsidR="008E3940">
        <w:rPr>
          <w:rFonts w:ascii="Times New Roman" w:hAnsi="Times New Roman"/>
          <w:lang w:val="en-US" w:eastAsia="en-GB"/>
        </w:rPr>
        <w:t>.</w:t>
      </w:r>
      <w:r>
        <w:rPr>
          <w:rFonts w:ascii="Times New Roman" w:hAnsi="Times New Roman"/>
          <w:lang w:val="en-US" w:eastAsia="en-GB"/>
        </w:rPr>
        <w:t xml:space="preserve"> </w:t>
      </w:r>
    </w:p>
    <w:p w:rsidR="00434CA7" w:rsidRDefault="00434CA7">
      <w:pPr>
        <w:autoSpaceDE w:val="0"/>
        <w:autoSpaceDN w:val="0"/>
        <w:adjustRightInd w:val="0"/>
        <w:spacing w:after="0" w:line="240" w:lineRule="auto"/>
        <w:ind w:left="1620" w:hanging="540"/>
        <w:rPr>
          <w:rFonts w:ascii="Times New Roman" w:eastAsia="Times New Roman" w:hAnsi="Times New Roman" w:cs="Times New Roman"/>
          <w:lang w:val="en-US" w:eastAsia="en-GB"/>
        </w:rPr>
      </w:pPr>
    </w:p>
    <w:p w:rsidR="00CD0488" w:rsidRPr="00CD0488" w:rsidRDefault="00753E28" w:rsidP="00673D31">
      <w:pPr>
        <w:jc w:val="both"/>
        <w:rPr>
          <w:rFonts w:ascii="Times New Roman" w:hAnsi="Times New Roman"/>
          <w:lang w:val="en-US" w:eastAsia="en-GB"/>
        </w:rPr>
      </w:pPr>
      <w:r w:rsidRPr="00753E28">
        <w:rPr>
          <w:rFonts w:ascii="Times New Roman" w:eastAsia="Times New Roman" w:hAnsi="Times New Roman" w:cs="Times New Roman"/>
          <w:b/>
          <w:lang w:val="en-US" w:eastAsia="en-GB"/>
        </w:rPr>
        <w:lastRenderedPageBreak/>
        <w:t>Result 2.2 -</w:t>
      </w:r>
      <w:r w:rsidRPr="00753E28">
        <w:rPr>
          <w:rFonts w:ascii="Times New Roman" w:eastAsia="Times New Roman" w:hAnsi="Times New Roman" w:cs="Times New Roman"/>
          <w:lang w:val="en-US" w:eastAsia="en-GB"/>
        </w:rPr>
        <w:t xml:space="preserve"> </w:t>
      </w:r>
      <w:r w:rsidR="00CD0488">
        <w:rPr>
          <w:rFonts w:ascii="Times New Roman" w:eastAsia="Times New Roman" w:hAnsi="Times New Roman" w:cs="Times New Roman"/>
          <w:lang w:val="en-US" w:eastAsia="en-GB"/>
        </w:rPr>
        <w:t>I</w:t>
      </w:r>
      <w:r w:rsidR="00CD0488" w:rsidRPr="00CD0488">
        <w:rPr>
          <w:rFonts w:ascii="Times New Roman" w:hAnsi="Times New Roman"/>
          <w:lang w:val="en-US" w:eastAsia="en-GB"/>
        </w:rPr>
        <w:t xml:space="preserve">nter-institutional co-operation for the establishment of the functional GI protection system strengthened </w:t>
      </w:r>
    </w:p>
    <w:p w:rsidR="00D33B8E" w:rsidRDefault="00753E28" w:rsidP="00D33B8E">
      <w:pPr>
        <w:autoSpaceDE w:val="0"/>
        <w:autoSpaceDN w:val="0"/>
        <w:adjustRightInd w:val="0"/>
        <w:spacing w:before="120" w:after="0" w:line="240" w:lineRule="auto"/>
        <w:ind w:left="540" w:hanging="540"/>
        <w:rPr>
          <w:rFonts w:ascii="Times New Roman" w:eastAsia="Times New Roman" w:hAnsi="Times New Roman" w:cs="Times New Roman"/>
          <w:u w:val="single"/>
          <w:lang w:val="en-US" w:eastAsia="en-GB"/>
        </w:rPr>
      </w:pPr>
      <w:r w:rsidRPr="00753E28">
        <w:rPr>
          <w:rFonts w:ascii="Times New Roman" w:eastAsia="Times New Roman" w:hAnsi="Times New Roman" w:cs="Times New Roman"/>
          <w:u w:val="single"/>
          <w:lang w:val="en-US" w:eastAsia="en-GB"/>
        </w:rPr>
        <w:t>I</w:t>
      </w:r>
      <w:r w:rsidR="00D33B8E" w:rsidRPr="00753E28">
        <w:rPr>
          <w:rFonts w:ascii="Times New Roman" w:eastAsia="Times New Roman" w:hAnsi="Times New Roman" w:cs="Times New Roman"/>
          <w:u w:val="single"/>
          <w:lang w:val="en-US" w:eastAsia="en-GB"/>
        </w:rPr>
        <w:t>ndicators</w:t>
      </w:r>
      <w:r w:rsidRPr="00753E28">
        <w:rPr>
          <w:rFonts w:ascii="Times New Roman" w:eastAsia="Times New Roman" w:hAnsi="Times New Roman" w:cs="Times New Roman"/>
          <w:u w:val="single"/>
          <w:lang w:val="en-US" w:eastAsia="en-GB"/>
        </w:rPr>
        <w:t xml:space="preserve"> for Achievement</w:t>
      </w:r>
      <w:r w:rsidR="00D33B8E" w:rsidRPr="00753E28">
        <w:rPr>
          <w:rFonts w:ascii="Times New Roman" w:eastAsia="Times New Roman" w:hAnsi="Times New Roman" w:cs="Times New Roman"/>
          <w:u w:val="single"/>
          <w:lang w:val="en-US" w:eastAsia="en-GB"/>
        </w:rPr>
        <w:t>:</w:t>
      </w:r>
    </w:p>
    <w:p w:rsidR="008A6EE0" w:rsidRDefault="00984C8B" w:rsidP="00336ED2">
      <w:pPr>
        <w:pStyle w:val="ListParagraph"/>
        <w:numPr>
          <w:ilvl w:val="0"/>
          <w:numId w:val="37"/>
        </w:numPr>
        <w:autoSpaceDE w:val="0"/>
        <w:autoSpaceDN w:val="0"/>
        <w:adjustRightInd w:val="0"/>
        <w:spacing w:before="120" w:after="0" w:line="240" w:lineRule="auto"/>
        <w:ind w:left="450"/>
        <w:jc w:val="both"/>
        <w:rPr>
          <w:rFonts w:ascii="Times New Roman" w:hAnsi="Times New Roman"/>
          <w:lang w:val="en-US" w:eastAsia="en-GB"/>
        </w:rPr>
      </w:pPr>
      <w:r>
        <w:rPr>
          <w:rFonts w:ascii="Times New Roman" w:hAnsi="Times New Roman"/>
          <w:lang w:val="en-US" w:eastAsia="en-GB"/>
        </w:rPr>
        <w:t>Improvement plan</w:t>
      </w:r>
      <w:r w:rsidR="00D33B8E" w:rsidRPr="00753E28">
        <w:rPr>
          <w:rFonts w:ascii="Times New Roman" w:hAnsi="Times New Roman"/>
          <w:lang w:val="en-US" w:eastAsia="en-GB"/>
        </w:rPr>
        <w:t xml:space="preserve"> </w:t>
      </w:r>
      <w:r w:rsidR="009B7115">
        <w:rPr>
          <w:rFonts w:ascii="Times New Roman" w:hAnsi="Times New Roman"/>
          <w:lang w:val="en-US" w:eastAsia="en-GB"/>
        </w:rPr>
        <w:t xml:space="preserve">for establishing </w:t>
      </w:r>
      <w:r w:rsidR="00D33B8E" w:rsidRPr="00753E28">
        <w:rPr>
          <w:rFonts w:ascii="Times New Roman" w:hAnsi="Times New Roman"/>
          <w:lang w:val="en-US" w:eastAsia="en-GB"/>
        </w:rPr>
        <w:t xml:space="preserve">efficient GI protection system </w:t>
      </w:r>
      <w:r w:rsidR="009B7115">
        <w:rPr>
          <w:rFonts w:ascii="Times New Roman" w:hAnsi="Times New Roman"/>
          <w:lang w:val="en-US" w:eastAsia="en-GB"/>
        </w:rPr>
        <w:t xml:space="preserve">implemented </w:t>
      </w:r>
      <w:r w:rsidR="009B7115" w:rsidDel="00A24EC7">
        <w:rPr>
          <w:rFonts w:ascii="Times New Roman" w:hAnsi="Times New Roman"/>
          <w:lang w:val="en-US" w:eastAsia="en-GB"/>
        </w:rPr>
        <w:t>upon</w:t>
      </w:r>
      <w:r w:rsidR="008A6EE0">
        <w:rPr>
          <w:rFonts w:ascii="Times New Roman" w:hAnsi="Times New Roman"/>
          <w:lang w:val="en-US" w:eastAsia="en-GB"/>
        </w:rPr>
        <w:t xml:space="preserve"> completion of the draft of the secondary legislation indicated in Result 1.1</w:t>
      </w:r>
      <w:r w:rsidR="008E3940">
        <w:rPr>
          <w:rFonts w:ascii="Times New Roman" w:hAnsi="Times New Roman"/>
          <w:lang w:val="en-US" w:eastAsia="en-GB"/>
        </w:rPr>
        <w:t>;</w:t>
      </w:r>
    </w:p>
    <w:p w:rsidR="008A6EE0" w:rsidRDefault="00D33B8E" w:rsidP="00336ED2">
      <w:pPr>
        <w:pStyle w:val="ListParagraph"/>
        <w:numPr>
          <w:ilvl w:val="0"/>
          <w:numId w:val="37"/>
        </w:numPr>
        <w:autoSpaceDE w:val="0"/>
        <w:autoSpaceDN w:val="0"/>
        <w:adjustRightInd w:val="0"/>
        <w:spacing w:before="120" w:after="0" w:line="240" w:lineRule="auto"/>
        <w:ind w:left="450"/>
        <w:jc w:val="both"/>
        <w:rPr>
          <w:rFonts w:ascii="Times New Roman" w:hAnsi="Times New Roman"/>
          <w:lang w:val="en-US" w:eastAsia="en-GB"/>
        </w:rPr>
      </w:pPr>
      <w:r w:rsidRPr="00753E28">
        <w:rPr>
          <w:rFonts w:ascii="Times New Roman" w:hAnsi="Times New Roman"/>
          <w:lang w:val="en-US" w:eastAsia="en-GB"/>
        </w:rPr>
        <w:t>General manual (“roadmap”) on GI protection system development in Georgia (to be specifically considered for its proper implementation)</w:t>
      </w:r>
      <w:r w:rsidRPr="00753E28">
        <w:rPr>
          <w:rFonts w:ascii="Times New Roman" w:hAnsi="Times New Roman"/>
          <w:lang w:val="ka-GE" w:eastAsia="en-GB"/>
        </w:rPr>
        <w:t xml:space="preserve"> </w:t>
      </w:r>
      <w:r w:rsidRPr="00753E28">
        <w:rPr>
          <w:rFonts w:ascii="Times New Roman" w:hAnsi="Times New Roman"/>
          <w:lang w:val="en-US" w:eastAsia="en-GB"/>
        </w:rPr>
        <w:t xml:space="preserve">prepared and </w:t>
      </w:r>
      <w:r w:rsidR="00785ED9">
        <w:rPr>
          <w:rFonts w:ascii="Times New Roman" w:hAnsi="Times New Roman"/>
          <w:lang w:val="en-US" w:eastAsia="en-GB"/>
        </w:rPr>
        <w:t>accepted by</w:t>
      </w:r>
      <w:r w:rsidRPr="00753E28">
        <w:rPr>
          <w:rFonts w:ascii="Times New Roman" w:hAnsi="Times New Roman"/>
          <w:lang w:val="en-US" w:eastAsia="en-GB"/>
        </w:rPr>
        <w:t xml:space="preserve"> all involved</w:t>
      </w:r>
      <w:r w:rsidR="005959F5">
        <w:rPr>
          <w:rFonts w:ascii="Times New Roman" w:hAnsi="Times New Roman"/>
          <w:lang w:val="en-US" w:eastAsia="en-GB"/>
        </w:rPr>
        <w:t xml:space="preserve"> parties</w:t>
      </w:r>
      <w:r w:rsidRPr="00753E28">
        <w:rPr>
          <w:rFonts w:ascii="Times New Roman" w:hAnsi="Times New Roman"/>
          <w:lang w:val="en-US" w:eastAsia="en-GB"/>
        </w:rPr>
        <w:t xml:space="preserve"> </w:t>
      </w:r>
      <w:r w:rsidR="008A6EE0">
        <w:rPr>
          <w:rFonts w:ascii="Times New Roman" w:hAnsi="Times New Roman"/>
          <w:lang w:val="en-US" w:eastAsia="en-GB"/>
        </w:rPr>
        <w:t>upon completion of the draft of the secondary legislation indicated in Result 1.1</w:t>
      </w:r>
      <w:r w:rsidR="008E3940">
        <w:rPr>
          <w:rFonts w:ascii="Times New Roman" w:hAnsi="Times New Roman"/>
          <w:lang w:val="en-US" w:eastAsia="en-GB"/>
        </w:rPr>
        <w:t>;</w:t>
      </w:r>
    </w:p>
    <w:p w:rsidR="00785ED9" w:rsidRPr="00883A01" w:rsidRDefault="00785ED9" w:rsidP="00336ED2">
      <w:pPr>
        <w:pStyle w:val="ListParagraph"/>
        <w:numPr>
          <w:ilvl w:val="0"/>
          <w:numId w:val="37"/>
        </w:numPr>
        <w:autoSpaceDE w:val="0"/>
        <w:autoSpaceDN w:val="0"/>
        <w:adjustRightInd w:val="0"/>
        <w:spacing w:before="120" w:after="0" w:line="240" w:lineRule="auto"/>
        <w:ind w:left="450"/>
        <w:jc w:val="both"/>
        <w:rPr>
          <w:rFonts w:ascii="Times New Roman" w:hAnsi="Times New Roman"/>
          <w:lang w:val="en-US" w:eastAsia="en-GB"/>
        </w:rPr>
      </w:pPr>
      <w:r>
        <w:rPr>
          <w:rFonts w:ascii="Times New Roman" w:hAnsi="Times New Roman"/>
          <w:lang w:val="en-US" w:eastAsia="en-GB"/>
        </w:rPr>
        <w:t xml:space="preserve">Number of joint actions by Sakpatenti and other relevant institutions increased in regards to protection of GIs.  </w:t>
      </w:r>
    </w:p>
    <w:p w:rsidR="00D33B8E" w:rsidRPr="00D33B8E" w:rsidRDefault="00D33B8E" w:rsidP="00D33B8E">
      <w:pPr>
        <w:autoSpaceDE w:val="0"/>
        <w:autoSpaceDN w:val="0"/>
        <w:adjustRightInd w:val="0"/>
        <w:spacing w:before="120" w:after="0" w:line="240" w:lineRule="auto"/>
        <w:ind w:left="540" w:hanging="540"/>
        <w:rPr>
          <w:rFonts w:ascii="Times New Roman" w:eastAsia="Times New Roman" w:hAnsi="Times New Roman" w:cs="Times New Roman"/>
          <w:lang w:val="en-US" w:eastAsia="en-GB"/>
        </w:rPr>
      </w:pPr>
    </w:p>
    <w:p w:rsidR="00D33B8E" w:rsidRDefault="00D33B8E" w:rsidP="00CD0488">
      <w:pPr>
        <w:autoSpaceDE w:val="0"/>
        <w:autoSpaceDN w:val="0"/>
        <w:adjustRightInd w:val="0"/>
        <w:spacing w:before="120" w:after="0" w:line="240" w:lineRule="auto"/>
        <w:rPr>
          <w:rFonts w:ascii="Times New Roman" w:eastAsia="Times New Roman" w:hAnsi="Times New Roman" w:cs="Times New Roman"/>
          <w:b/>
          <w:u w:val="single"/>
          <w:lang w:val="en-US" w:eastAsia="en-GB"/>
        </w:rPr>
      </w:pPr>
      <w:r w:rsidRPr="00753E28">
        <w:rPr>
          <w:rFonts w:ascii="Times New Roman" w:eastAsia="Times New Roman" w:hAnsi="Times New Roman" w:cs="Times New Roman"/>
          <w:b/>
          <w:u w:val="single"/>
          <w:lang w:val="en-US" w:eastAsia="en-GB"/>
        </w:rPr>
        <w:t>Component 3</w:t>
      </w:r>
      <w:r w:rsidR="00753E28" w:rsidRPr="00753E28">
        <w:rPr>
          <w:rFonts w:ascii="Times New Roman" w:eastAsia="Times New Roman" w:hAnsi="Times New Roman" w:cs="Times New Roman"/>
          <w:b/>
          <w:u w:val="single"/>
          <w:lang w:val="en-US" w:eastAsia="en-GB"/>
        </w:rPr>
        <w:t xml:space="preserve"> - </w:t>
      </w:r>
      <w:r w:rsidRPr="00753E28">
        <w:rPr>
          <w:rFonts w:ascii="Times New Roman" w:eastAsia="Times New Roman" w:hAnsi="Times New Roman" w:cs="Times New Roman"/>
          <w:b/>
          <w:u w:val="single"/>
          <w:lang w:val="en-US" w:eastAsia="en-GB"/>
        </w:rPr>
        <w:t>Organization of quality control system of GIs in l</w:t>
      </w:r>
      <w:r w:rsidR="00753E28">
        <w:rPr>
          <w:rFonts w:ascii="Times New Roman" w:eastAsia="Times New Roman" w:hAnsi="Times New Roman" w:cs="Times New Roman"/>
          <w:b/>
          <w:u w:val="single"/>
          <w:lang w:val="en-US" w:eastAsia="en-GB"/>
        </w:rPr>
        <w:t xml:space="preserve">ine with the EU regulations and </w:t>
      </w:r>
      <w:r w:rsidRPr="00753E28">
        <w:rPr>
          <w:rFonts w:ascii="Times New Roman" w:eastAsia="Times New Roman" w:hAnsi="Times New Roman" w:cs="Times New Roman"/>
          <w:b/>
          <w:u w:val="single"/>
          <w:lang w:val="en-US" w:eastAsia="en-GB"/>
        </w:rPr>
        <w:t>EU best practices</w:t>
      </w:r>
    </w:p>
    <w:p w:rsidR="00A322F4" w:rsidRDefault="00A322F4" w:rsidP="00CD0488">
      <w:pPr>
        <w:autoSpaceDE w:val="0"/>
        <w:autoSpaceDN w:val="0"/>
        <w:adjustRightInd w:val="0"/>
        <w:spacing w:before="120" w:after="0" w:line="240" w:lineRule="auto"/>
        <w:rPr>
          <w:rFonts w:ascii="Times New Roman" w:eastAsia="Times New Roman" w:hAnsi="Times New Roman" w:cs="Times New Roman"/>
          <w:b/>
          <w:u w:val="single"/>
          <w:lang w:val="en-US" w:eastAsia="en-GB"/>
        </w:rPr>
      </w:pPr>
    </w:p>
    <w:p w:rsidR="00B406B8" w:rsidRDefault="00545969" w:rsidP="003A66F6">
      <w:pPr>
        <w:spacing w:after="0" w:line="240" w:lineRule="auto"/>
        <w:jc w:val="both"/>
        <w:rPr>
          <w:rFonts w:ascii="Times New Roman" w:hAnsi="Times New Roman"/>
          <w:lang w:val="en-US" w:eastAsia="en-GB"/>
        </w:rPr>
      </w:pPr>
      <w:r>
        <w:rPr>
          <w:rFonts w:ascii="Times New Roman" w:eastAsia="Times New Roman" w:hAnsi="Times New Roman" w:cs="Times New Roman"/>
          <w:lang w:val="en-US" w:eastAsia="en-GB"/>
        </w:rPr>
        <w:t>In order to have well</w:t>
      </w:r>
      <w:r w:rsidR="004426A9">
        <w:rPr>
          <w:rFonts w:ascii="Times New Roman" w:eastAsia="Times New Roman" w:hAnsi="Times New Roman" w:cs="Times New Roman"/>
          <w:lang w:val="en-US" w:eastAsia="en-GB"/>
        </w:rPr>
        <w:t>-</w:t>
      </w:r>
      <w:r>
        <w:rPr>
          <w:rFonts w:ascii="Times New Roman" w:eastAsia="Times New Roman" w:hAnsi="Times New Roman" w:cs="Times New Roman"/>
          <w:lang w:val="en-US" w:eastAsia="en-GB"/>
        </w:rPr>
        <w:t>organized quality control system of GIs</w:t>
      </w:r>
      <w:r w:rsidR="004426A9">
        <w:rPr>
          <w:rFonts w:ascii="Times New Roman" w:eastAsia="Times New Roman" w:hAnsi="Times New Roman" w:cs="Times New Roman"/>
          <w:lang w:val="en-US" w:eastAsia="en-GB"/>
        </w:rPr>
        <w:t>,</w:t>
      </w:r>
      <w:r>
        <w:rPr>
          <w:rFonts w:ascii="Times New Roman" w:eastAsia="Times New Roman" w:hAnsi="Times New Roman" w:cs="Times New Roman"/>
          <w:lang w:val="en-US" w:eastAsia="en-GB"/>
        </w:rPr>
        <w:t xml:space="preserve"> </w:t>
      </w:r>
      <w:r w:rsidR="00201C8A" w:rsidRPr="00545969">
        <w:rPr>
          <w:rFonts w:ascii="Times New Roman" w:eastAsia="Times New Roman" w:hAnsi="Times New Roman" w:cs="Times New Roman"/>
          <w:lang w:val="en-US" w:eastAsia="en-GB"/>
        </w:rPr>
        <w:t>the</w:t>
      </w:r>
      <w:r w:rsidRPr="00545969">
        <w:rPr>
          <w:rFonts w:ascii="Times New Roman" w:eastAsia="Times New Roman" w:hAnsi="Times New Roman" w:cs="Times New Roman"/>
          <w:lang w:val="en-US" w:eastAsia="en-GB"/>
        </w:rPr>
        <w:t xml:space="preserve"> existing administrative/institutional capacities of the inspecting bodies </w:t>
      </w:r>
      <w:r w:rsidR="00E367F0">
        <w:rPr>
          <w:rFonts w:ascii="Times New Roman" w:eastAsia="Times New Roman" w:hAnsi="Times New Roman" w:cs="Times New Roman"/>
          <w:lang w:val="en-US" w:eastAsia="en-GB"/>
        </w:rPr>
        <w:t xml:space="preserve">need to be analyzed </w:t>
      </w:r>
      <w:r w:rsidRPr="00545969">
        <w:rPr>
          <w:rFonts w:ascii="Times New Roman" w:eastAsia="Times New Roman" w:hAnsi="Times New Roman" w:cs="Times New Roman"/>
          <w:lang w:val="en-US" w:eastAsia="en-GB"/>
        </w:rPr>
        <w:t xml:space="preserve">in line with </w:t>
      </w:r>
      <w:r w:rsidR="00B406B8">
        <w:rPr>
          <w:rFonts w:ascii="Times New Roman" w:eastAsia="Times New Roman" w:hAnsi="Times New Roman" w:cs="Times New Roman"/>
          <w:lang w:val="en-US" w:eastAsia="en-GB"/>
        </w:rPr>
        <w:t xml:space="preserve">the </w:t>
      </w:r>
      <w:r w:rsidRPr="00545969">
        <w:rPr>
          <w:rFonts w:ascii="Times New Roman" w:eastAsia="Times New Roman" w:hAnsi="Times New Roman" w:cs="Times New Roman"/>
          <w:lang w:val="en-US" w:eastAsia="en-GB"/>
        </w:rPr>
        <w:t xml:space="preserve">EU legislation </w:t>
      </w:r>
      <w:r w:rsidR="00E367F0">
        <w:rPr>
          <w:rFonts w:ascii="Times New Roman" w:eastAsia="Times New Roman" w:hAnsi="Times New Roman" w:cs="Times New Roman"/>
          <w:lang w:val="en-US" w:eastAsia="en-GB"/>
        </w:rPr>
        <w:t xml:space="preserve">and requirements </w:t>
      </w:r>
      <w:r w:rsidRPr="00545969">
        <w:rPr>
          <w:rFonts w:ascii="Times New Roman" w:eastAsia="Times New Roman" w:hAnsi="Times New Roman" w:cs="Times New Roman"/>
          <w:lang w:val="en-US" w:eastAsia="en-GB"/>
        </w:rPr>
        <w:t>(staff, structure, trained experts in specific areas, equipment, documentation, coordination and competences, accountability lines between institutions)</w:t>
      </w:r>
      <w:r w:rsidR="00201C8A">
        <w:rPr>
          <w:rFonts w:ascii="Times New Roman" w:eastAsia="Times New Roman" w:hAnsi="Times New Roman" w:cs="Times New Roman"/>
          <w:lang w:val="en-US" w:eastAsia="en-GB"/>
        </w:rPr>
        <w:t xml:space="preserve">; </w:t>
      </w:r>
      <w:r w:rsidRPr="00545969">
        <w:rPr>
          <w:rFonts w:ascii="Times New Roman" w:eastAsia="Times New Roman" w:hAnsi="Times New Roman" w:cs="Times New Roman"/>
          <w:lang w:val="en-US" w:eastAsia="en-GB"/>
        </w:rPr>
        <w:t xml:space="preserve">Report on the analysis of the capacity in the private sector (associations, producers, other relevant groups) </w:t>
      </w:r>
      <w:r w:rsidR="00B406B8">
        <w:rPr>
          <w:rFonts w:ascii="Times New Roman" w:eastAsia="Times New Roman" w:hAnsi="Times New Roman" w:cs="Times New Roman"/>
          <w:lang w:val="en-US" w:eastAsia="en-GB"/>
        </w:rPr>
        <w:t>would be very helpful together with the a</w:t>
      </w:r>
      <w:r w:rsidR="00B406B8" w:rsidRPr="00B406B8">
        <w:rPr>
          <w:rFonts w:ascii="Times New Roman" w:hAnsi="Times New Roman"/>
          <w:lang w:val="en-US" w:eastAsia="en-GB"/>
        </w:rPr>
        <w:t xml:space="preserve">ssessment of </w:t>
      </w:r>
      <w:r w:rsidR="00887DA7" w:rsidRPr="00B406B8">
        <w:rPr>
          <w:rFonts w:ascii="Times New Roman" w:hAnsi="Times New Roman"/>
          <w:lang w:val="en-US" w:eastAsia="en-GB"/>
        </w:rPr>
        <w:t>current</w:t>
      </w:r>
      <w:r w:rsidR="00B406B8" w:rsidRPr="00B406B8">
        <w:rPr>
          <w:rFonts w:ascii="Times New Roman" w:hAnsi="Times New Roman"/>
          <w:lang w:val="en-US" w:eastAsia="en-GB"/>
        </w:rPr>
        <w:t xml:space="preserve"> network of certified laboratories and </w:t>
      </w:r>
      <w:r w:rsidR="00887DA7">
        <w:rPr>
          <w:rFonts w:ascii="Times New Roman" w:hAnsi="Times New Roman"/>
          <w:lang w:val="en-US" w:eastAsia="en-GB"/>
        </w:rPr>
        <w:t xml:space="preserve">to provide </w:t>
      </w:r>
      <w:r w:rsidR="00B406B8" w:rsidRPr="00B406B8">
        <w:rPr>
          <w:rFonts w:ascii="Times New Roman" w:hAnsi="Times New Roman"/>
          <w:lang w:val="en-US" w:eastAsia="en-GB"/>
        </w:rPr>
        <w:t>recommendations for its improvement/expansion</w:t>
      </w:r>
      <w:r w:rsidR="00B406B8">
        <w:rPr>
          <w:rFonts w:ascii="Times New Roman" w:hAnsi="Times New Roman"/>
          <w:lang w:val="en-US" w:eastAsia="en-GB"/>
        </w:rPr>
        <w:t>.</w:t>
      </w:r>
    </w:p>
    <w:p w:rsidR="00B95A9E" w:rsidRDefault="00887DA7" w:rsidP="003A66F6">
      <w:pPr>
        <w:tabs>
          <w:tab w:val="left" w:pos="0"/>
        </w:tabs>
        <w:spacing w:after="0" w:line="240" w:lineRule="auto"/>
        <w:jc w:val="both"/>
        <w:rPr>
          <w:rFonts w:ascii="Times New Roman" w:hAnsi="Times New Roman"/>
          <w:lang w:val="en-US" w:eastAsia="en-GB"/>
        </w:rPr>
      </w:pPr>
      <w:r>
        <w:rPr>
          <w:rFonts w:ascii="Times New Roman" w:eastAsia="Times New Roman" w:hAnsi="Times New Roman" w:cs="Times New Roman"/>
          <w:lang w:val="en-US" w:eastAsia="en-GB"/>
        </w:rPr>
        <w:t>Enhancing knowledge and skills a</w:t>
      </w:r>
      <w:r w:rsidR="00A322F4">
        <w:rPr>
          <w:rFonts w:ascii="Times New Roman" w:hAnsi="Times New Roman"/>
          <w:lang w:val="en-US" w:eastAsia="en-GB"/>
        </w:rPr>
        <w:t xml:space="preserve">t </w:t>
      </w:r>
      <w:r w:rsidR="00B406B8">
        <w:rPr>
          <w:rFonts w:ascii="Times New Roman" w:hAnsi="Times New Roman"/>
          <w:lang w:val="en-US" w:eastAsia="en-GB"/>
        </w:rPr>
        <w:t xml:space="preserve">the </w:t>
      </w:r>
      <w:r w:rsidR="00A322F4">
        <w:rPr>
          <w:rFonts w:ascii="Times New Roman" w:hAnsi="Times New Roman"/>
          <w:lang w:val="en-US" w:eastAsia="en-GB"/>
        </w:rPr>
        <w:t xml:space="preserve">state and local </w:t>
      </w:r>
      <w:r w:rsidR="00A322F4" w:rsidRPr="00A322F4">
        <w:rPr>
          <w:rFonts w:ascii="Times New Roman" w:hAnsi="Times New Roman"/>
          <w:lang w:val="en-US" w:eastAsia="en-GB"/>
        </w:rPr>
        <w:t>authorities</w:t>
      </w:r>
      <w:r w:rsidR="00CA6367">
        <w:rPr>
          <w:rFonts w:ascii="Times New Roman" w:hAnsi="Times New Roman"/>
          <w:lang w:val="en-US" w:eastAsia="en-GB"/>
        </w:rPr>
        <w:t>’</w:t>
      </w:r>
      <w:r w:rsidR="00B95A9E">
        <w:rPr>
          <w:rFonts w:ascii="Times New Roman" w:hAnsi="Times New Roman"/>
          <w:lang w:val="en-US" w:eastAsia="en-GB"/>
        </w:rPr>
        <w:t xml:space="preserve"> level</w:t>
      </w:r>
      <w:r w:rsidR="00A322F4">
        <w:rPr>
          <w:rFonts w:ascii="Times New Roman" w:hAnsi="Times New Roman"/>
          <w:lang w:val="en-US" w:eastAsia="en-GB"/>
        </w:rPr>
        <w:t>,</w:t>
      </w:r>
      <w:r>
        <w:rPr>
          <w:rFonts w:ascii="Times New Roman" w:hAnsi="Times New Roman"/>
          <w:lang w:val="en-US" w:eastAsia="en-GB"/>
        </w:rPr>
        <w:t xml:space="preserve"> as well as</w:t>
      </w:r>
      <w:r w:rsidR="00A322F4" w:rsidRPr="00A322F4">
        <w:rPr>
          <w:rFonts w:ascii="Times New Roman" w:hAnsi="Times New Roman"/>
          <w:lang w:val="en-US" w:eastAsia="en-GB"/>
        </w:rPr>
        <w:t xml:space="preserve"> producers and producers</w:t>
      </w:r>
      <w:r w:rsidR="00A322F4">
        <w:rPr>
          <w:rFonts w:ascii="Times New Roman" w:hAnsi="Times New Roman"/>
          <w:lang w:val="en-US" w:eastAsia="en-GB"/>
        </w:rPr>
        <w:t>’</w:t>
      </w:r>
      <w:r w:rsidR="00A322F4" w:rsidRPr="00A322F4">
        <w:rPr>
          <w:rFonts w:ascii="Times New Roman" w:hAnsi="Times New Roman"/>
          <w:lang w:val="en-US" w:eastAsia="en-GB"/>
        </w:rPr>
        <w:t xml:space="preserve"> associations </w:t>
      </w:r>
      <w:r>
        <w:rPr>
          <w:rFonts w:ascii="Times New Roman" w:hAnsi="Times New Roman"/>
          <w:lang w:val="en-US" w:eastAsia="en-GB"/>
        </w:rPr>
        <w:t>is of upmost importance</w:t>
      </w:r>
      <w:r w:rsidR="003A66F6">
        <w:rPr>
          <w:rFonts w:ascii="Times New Roman" w:hAnsi="Times New Roman"/>
          <w:lang w:val="en-US" w:eastAsia="en-GB"/>
        </w:rPr>
        <w:t>, so relevant trainings/seminars need to be conducted</w:t>
      </w:r>
      <w:r w:rsidR="00B95A9E">
        <w:rPr>
          <w:rFonts w:ascii="Times New Roman" w:hAnsi="Times New Roman"/>
          <w:lang w:val="en-US" w:eastAsia="en-GB"/>
        </w:rPr>
        <w:t>.</w:t>
      </w:r>
    </w:p>
    <w:p w:rsidR="00B95A9E" w:rsidRPr="00B95A9E" w:rsidRDefault="003A66F6" w:rsidP="003A66F6">
      <w:pPr>
        <w:tabs>
          <w:tab w:val="left" w:pos="0"/>
        </w:tabs>
        <w:spacing w:after="0" w:line="240" w:lineRule="auto"/>
        <w:jc w:val="both"/>
        <w:rPr>
          <w:rFonts w:ascii="Times New Roman" w:hAnsi="Times New Roman"/>
          <w:lang w:eastAsia="en-GB"/>
        </w:rPr>
      </w:pPr>
      <w:r>
        <w:rPr>
          <w:rFonts w:ascii="Times New Roman" w:hAnsi="Times New Roman"/>
          <w:lang w:eastAsia="en-GB"/>
        </w:rPr>
        <w:t>Through the component the r</w:t>
      </w:r>
      <w:r w:rsidR="00B95A9E" w:rsidRPr="00B95A9E">
        <w:rPr>
          <w:rFonts w:ascii="Times New Roman" w:hAnsi="Times New Roman"/>
          <w:lang w:eastAsia="en-GB"/>
        </w:rPr>
        <w:t>egional analysis regarding impact of the supply chains on regional economics, vision development</w:t>
      </w:r>
      <w:r w:rsidR="002E3313">
        <w:rPr>
          <w:rFonts w:ascii="Times New Roman" w:hAnsi="Times New Roman"/>
          <w:lang w:eastAsia="en-GB"/>
        </w:rPr>
        <w:t>,</w:t>
      </w:r>
      <w:r w:rsidR="00B95A9E" w:rsidRPr="00B95A9E">
        <w:rPr>
          <w:rFonts w:ascii="Times New Roman" w:hAnsi="Times New Roman"/>
          <w:lang w:eastAsia="en-GB"/>
        </w:rPr>
        <w:t xml:space="preserve"> related to the introduction of products protected by AOs and GIs </w:t>
      </w:r>
      <w:r w:rsidR="00B95A9E">
        <w:rPr>
          <w:rFonts w:ascii="Times New Roman" w:hAnsi="Times New Roman"/>
          <w:lang w:eastAsia="en-GB"/>
        </w:rPr>
        <w:t xml:space="preserve">should be </w:t>
      </w:r>
      <w:r w:rsidR="00B95A9E" w:rsidRPr="00B95A9E">
        <w:rPr>
          <w:rFonts w:ascii="Times New Roman" w:hAnsi="Times New Roman"/>
          <w:lang w:eastAsia="en-GB"/>
        </w:rPr>
        <w:t>performed, and their potential to stimulate rural development</w:t>
      </w:r>
      <w:r w:rsidR="00B95A9E">
        <w:rPr>
          <w:rFonts w:ascii="Times New Roman" w:hAnsi="Times New Roman"/>
          <w:lang w:eastAsia="en-GB"/>
        </w:rPr>
        <w:t xml:space="preserve"> should be</w:t>
      </w:r>
      <w:r w:rsidR="00B95A9E" w:rsidRPr="00B95A9E">
        <w:rPr>
          <w:rFonts w:ascii="Times New Roman" w:hAnsi="Times New Roman"/>
          <w:lang w:eastAsia="en-GB"/>
        </w:rPr>
        <w:t xml:space="preserve"> clearly defined</w:t>
      </w:r>
      <w:r>
        <w:rPr>
          <w:rFonts w:ascii="Times New Roman" w:hAnsi="Times New Roman"/>
          <w:lang w:eastAsia="en-GB"/>
        </w:rPr>
        <w:t>.</w:t>
      </w:r>
    </w:p>
    <w:p w:rsidR="00A322F4" w:rsidRPr="00B95A9E" w:rsidRDefault="00A322F4" w:rsidP="00B95A9E">
      <w:pPr>
        <w:tabs>
          <w:tab w:val="left" w:pos="0"/>
        </w:tabs>
        <w:spacing w:after="0"/>
        <w:jc w:val="both"/>
        <w:rPr>
          <w:rFonts w:ascii="Times New Roman" w:hAnsi="Times New Roman"/>
          <w:lang w:eastAsia="en-GB"/>
        </w:rPr>
      </w:pPr>
    </w:p>
    <w:p w:rsidR="00D33B8E" w:rsidRPr="00C8571F" w:rsidRDefault="00753E28" w:rsidP="00753E28">
      <w:pPr>
        <w:autoSpaceDE w:val="0"/>
        <w:autoSpaceDN w:val="0"/>
        <w:adjustRightInd w:val="0"/>
        <w:spacing w:before="120" w:after="0" w:line="240" w:lineRule="auto"/>
        <w:rPr>
          <w:rFonts w:ascii="Times New Roman" w:eastAsia="Times New Roman" w:hAnsi="Times New Roman" w:cs="Times New Roman"/>
          <w:lang w:val="en-US" w:eastAsia="en-GB"/>
        </w:rPr>
      </w:pPr>
      <w:r w:rsidRPr="00C8571F">
        <w:rPr>
          <w:rFonts w:ascii="Times New Roman" w:eastAsia="Times New Roman" w:hAnsi="Times New Roman" w:cs="Times New Roman"/>
          <w:b/>
          <w:lang w:val="en-US" w:eastAsia="en-GB"/>
        </w:rPr>
        <w:t>Result 3.1 -</w:t>
      </w:r>
      <w:r w:rsidRPr="00C8571F">
        <w:rPr>
          <w:rFonts w:ascii="Times New Roman" w:eastAsia="Times New Roman" w:hAnsi="Times New Roman" w:cs="Times New Roman"/>
          <w:lang w:val="en-US" w:eastAsia="en-GB"/>
        </w:rPr>
        <w:t xml:space="preserve"> </w:t>
      </w:r>
      <w:r w:rsidR="00D33B8E" w:rsidRPr="00C8571F">
        <w:rPr>
          <w:rFonts w:ascii="Times New Roman" w:eastAsia="Times New Roman" w:hAnsi="Times New Roman" w:cs="Times New Roman"/>
          <w:lang w:val="en-US" w:eastAsia="en-GB"/>
        </w:rPr>
        <w:t xml:space="preserve">Existing institutional inspection </w:t>
      </w:r>
      <w:r w:rsidR="00545969">
        <w:rPr>
          <w:rFonts w:ascii="Times New Roman" w:eastAsia="Times New Roman" w:hAnsi="Times New Roman" w:cs="Times New Roman"/>
          <w:lang w:val="en-US" w:eastAsia="en-GB"/>
        </w:rPr>
        <w:t xml:space="preserve">and </w:t>
      </w:r>
      <w:r w:rsidR="00545969" w:rsidRPr="00545969">
        <w:rPr>
          <w:rFonts w:ascii="Times New Roman" w:eastAsia="Times New Roman" w:hAnsi="Times New Roman" w:cs="Times New Roman"/>
          <w:lang w:val="en-US" w:eastAsia="en-GB"/>
        </w:rPr>
        <w:t xml:space="preserve">GI quality control system </w:t>
      </w:r>
      <w:r w:rsidR="00545969">
        <w:rPr>
          <w:rFonts w:ascii="Times New Roman" w:eastAsia="Times New Roman" w:hAnsi="Times New Roman" w:cs="Times New Roman"/>
          <w:lang w:val="en-US" w:eastAsia="en-GB"/>
        </w:rPr>
        <w:t>strengthened</w:t>
      </w:r>
    </w:p>
    <w:p w:rsidR="00D33B8E" w:rsidRPr="00C8571F" w:rsidRDefault="00C8571F" w:rsidP="00D33B8E">
      <w:pPr>
        <w:autoSpaceDE w:val="0"/>
        <w:autoSpaceDN w:val="0"/>
        <w:adjustRightInd w:val="0"/>
        <w:spacing w:before="120" w:after="0" w:line="240" w:lineRule="auto"/>
        <w:ind w:left="540" w:hanging="540"/>
        <w:rPr>
          <w:rFonts w:ascii="Times New Roman" w:eastAsia="Times New Roman" w:hAnsi="Times New Roman" w:cs="Times New Roman"/>
          <w:u w:val="single"/>
          <w:lang w:val="en-US" w:eastAsia="en-GB"/>
        </w:rPr>
      </w:pPr>
      <w:r w:rsidRPr="00C8571F">
        <w:rPr>
          <w:rFonts w:ascii="Times New Roman" w:eastAsia="Times New Roman" w:hAnsi="Times New Roman" w:cs="Times New Roman"/>
          <w:u w:val="single"/>
          <w:lang w:val="en-US" w:eastAsia="en-GB"/>
        </w:rPr>
        <w:t>I</w:t>
      </w:r>
      <w:r w:rsidR="00D33B8E" w:rsidRPr="00C8571F">
        <w:rPr>
          <w:rFonts w:ascii="Times New Roman" w:eastAsia="Times New Roman" w:hAnsi="Times New Roman" w:cs="Times New Roman"/>
          <w:u w:val="single"/>
          <w:lang w:val="en-US" w:eastAsia="en-GB"/>
        </w:rPr>
        <w:t>ndicators</w:t>
      </w:r>
      <w:r w:rsidRPr="00C8571F">
        <w:rPr>
          <w:rFonts w:ascii="Times New Roman" w:eastAsia="Times New Roman" w:hAnsi="Times New Roman" w:cs="Times New Roman"/>
          <w:u w:val="single"/>
          <w:lang w:val="en-US" w:eastAsia="en-GB"/>
        </w:rPr>
        <w:t xml:space="preserve"> of Achievement</w:t>
      </w:r>
      <w:r w:rsidR="00D33B8E" w:rsidRPr="00C8571F">
        <w:rPr>
          <w:rFonts w:ascii="Times New Roman" w:eastAsia="Times New Roman" w:hAnsi="Times New Roman" w:cs="Times New Roman"/>
          <w:u w:val="single"/>
          <w:lang w:val="en-US" w:eastAsia="en-GB"/>
        </w:rPr>
        <w:t>:</w:t>
      </w:r>
    </w:p>
    <w:p w:rsidR="00B959BD" w:rsidRPr="004B1DC8" w:rsidRDefault="00B35563" w:rsidP="004B1DC8">
      <w:pPr>
        <w:pStyle w:val="ListParagraph"/>
        <w:numPr>
          <w:ilvl w:val="0"/>
          <w:numId w:val="36"/>
        </w:numPr>
        <w:autoSpaceDE w:val="0"/>
        <w:autoSpaceDN w:val="0"/>
        <w:adjustRightInd w:val="0"/>
        <w:spacing w:before="120" w:after="0" w:line="240" w:lineRule="auto"/>
        <w:ind w:left="360"/>
        <w:jc w:val="both"/>
        <w:rPr>
          <w:rFonts w:ascii="Times New Roman" w:hAnsi="Times New Roman"/>
          <w:lang w:val="en-US" w:eastAsia="en-GB"/>
        </w:rPr>
      </w:pPr>
      <w:r w:rsidRPr="004B1DC8">
        <w:rPr>
          <w:rFonts w:ascii="Times New Roman" w:hAnsi="Times New Roman"/>
          <w:lang w:val="en-US" w:eastAsia="en-GB"/>
        </w:rPr>
        <w:t>Plan for establishing quality control and inspection schemes on state and producers’ level for GIs, namely drafting rules</w:t>
      </w:r>
      <w:r w:rsidR="00F142DA" w:rsidRPr="004B1DC8">
        <w:rPr>
          <w:rFonts w:ascii="Times New Roman" w:hAnsi="Times New Roman"/>
          <w:lang w:val="en-US" w:eastAsia="en-GB"/>
        </w:rPr>
        <w:t xml:space="preserve"> for providing control by relevant institutions</w:t>
      </w:r>
      <w:r w:rsidRPr="004B1DC8">
        <w:rPr>
          <w:rFonts w:ascii="Times New Roman" w:hAnsi="Times New Roman"/>
          <w:lang w:val="en-US" w:eastAsia="en-GB"/>
        </w:rPr>
        <w:t xml:space="preserve">, training of experts, etc. prepared preferably within the first half of the project implementation; </w:t>
      </w:r>
    </w:p>
    <w:p w:rsidR="00813010" w:rsidRDefault="003B47C9">
      <w:pPr>
        <w:pStyle w:val="ListParagraph"/>
        <w:numPr>
          <w:ilvl w:val="0"/>
          <w:numId w:val="36"/>
        </w:numPr>
        <w:autoSpaceDE w:val="0"/>
        <w:autoSpaceDN w:val="0"/>
        <w:adjustRightInd w:val="0"/>
        <w:spacing w:before="120" w:after="0" w:line="240" w:lineRule="auto"/>
        <w:ind w:left="360"/>
        <w:jc w:val="both"/>
        <w:rPr>
          <w:rFonts w:ascii="Times New Roman" w:hAnsi="Times New Roman"/>
          <w:lang w:val="en-US" w:eastAsia="en-GB"/>
        </w:rPr>
      </w:pPr>
      <w:r w:rsidRPr="00813010">
        <w:rPr>
          <w:rFonts w:ascii="Times New Roman" w:hAnsi="Times New Roman"/>
          <w:lang w:val="en-US" w:eastAsia="en-GB"/>
        </w:rPr>
        <w:t xml:space="preserve">Quality control </w:t>
      </w:r>
      <w:r w:rsidR="009C5277" w:rsidRPr="00813010">
        <w:rPr>
          <w:rFonts w:ascii="Times New Roman" w:hAnsi="Times New Roman"/>
          <w:lang w:val="en-US" w:eastAsia="en-GB"/>
        </w:rPr>
        <w:t xml:space="preserve">and inspection </w:t>
      </w:r>
      <w:r w:rsidRPr="00DA01B7">
        <w:rPr>
          <w:rFonts w:ascii="Times New Roman" w:hAnsi="Times New Roman"/>
          <w:lang w:val="en-US" w:eastAsia="en-GB"/>
        </w:rPr>
        <w:t xml:space="preserve">schemes </w:t>
      </w:r>
      <w:r w:rsidR="009C5277" w:rsidRPr="00DA01B7">
        <w:rPr>
          <w:rFonts w:ascii="Times New Roman" w:hAnsi="Times New Roman"/>
          <w:lang w:val="en-US" w:eastAsia="en-GB"/>
        </w:rPr>
        <w:t xml:space="preserve">for GIs </w:t>
      </w:r>
      <w:r w:rsidRPr="00DA01B7">
        <w:rPr>
          <w:rFonts w:ascii="Times New Roman" w:hAnsi="Times New Roman"/>
          <w:lang w:val="en-US" w:eastAsia="en-GB"/>
        </w:rPr>
        <w:t>in conformity with the relevant plan mentioned above implemented</w:t>
      </w:r>
      <w:r w:rsidR="00A24EC7" w:rsidRPr="001932FE">
        <w:rPr>
          <w:rFonts w:ascii="Times New Roman" w:hAnsi="Times New Roman"/>
          <w:lang w:val="en-US" w:eastAsia="en-GB"/>
        </w:rPr>
        <w:t xml:space="preserve"> </w:t>
      </w:r>
      <w:r w:rsidR="009C5277" w:rsidRPr="001932FE">
        <w:rPr>
          <w:rFonts w:ascii="Times New Roman" w:hAnsi="Times New Roman"/>
          <w:lang w:val="en-US" w:eastAsia="en-GB"/>
        </w:rPr>
        <w:t>upon completion of the draft of the secondary legislation</w:t>
      </w:r>
      <w:r w:rsidR="00813010" w:rsidRPr="00AD47A5">
        <w:rPr>
          <w:rFonts w:ascii="Times New Roman" w:hAnsi="Times New Roman"/>
          <w:lang w:val="en-US" w:eastAsia="en-GB"/>
        </w:rPr>
        <w:t>;</w:t>
      </w:r>
      <w:r w:rsidR="009C5277" w:rsidRPr="002B7262">
        <w:rPr>
          <w:rFonts w:ascii="Times New Roman" w:hAnsi="Times New Roman"/>
          <w:lang w:val="en-US" w:eastAsia="en-GB"/>
        </w:rPr>
        <w:t xml:space="preserve"> </w:t>
      </w:r>
    </w:p>
    <w:p w:rsidR="0094437F" w:rsidRPr="00813010" w:rsidRDefault="000A13C1">
      <w:pPr>
        <w:pStyle w:val="ListParagraph"/>
        <w:numPr>
          <w:ilvl w:val="0"/>
          <w:numId w:val="36"/>
        </w:numPr>
        <w:autoSpaceDE w:val="0"/>
        <w:autoSpaceDN w:val="0"/>
        <w:adjustRightInd w:val="0"/>
        <w:spacing w:before="120" w:after="0" w:line="240" w:lineRule="auto"/>
        <w:ind w:left="360"/>
        <w:jc w:val="both"/>
        <w:rPr>
          <w:rFonts w:ascii="Times New Roman" w:hAnsi="Times New Roman"/>
          <w:lang w:val="en-US" w:eastAsia="en-GB"/>
        </w:rPr>
      </w:pPr>
      <w:r>
        <w:rPr>
          <w:rFonts w:ascii="Times New Roman" w:hAnsi="Times New Roman"/>
          <w:lang w:val="en-US" w:eastAsia="en-GB"/>
        </w:rPr>
        <w:t>Q</w:t>
      </w:r>
      <w:r w:rsidR="00084D69" w:rsidRPr="00DA01B7">
        <w:rPr>
          <w:rFonts w:ascii="Times New Roman" w:hAnsi="Times New Roman"/>
          <w:lang w:val="en-US" w:eastAsia="en-GB"/>
        </w:rPr>
        <w:t xml:space="preserve">uality of </w:t>
      </w:r>
      <w:r w:rsidR="008E3940" w:rsidRPr="00DA01B7">
        <w:rPr>
          <w:rFonts w:ascii="Times New Roman" w:hAnsi="Times New Roman"/>
          <w:lang w:val="en-US" w:eastAsia="en-GB"/>
        </w:rPr>
        <w:t>inspectio</w:t>
      </w:r>
      <w:r w:rsidR="008E3940">
        <w:rPr>
          <w:rFonts w:ascii="Times New Roman" w:hAnsi="Times New Roman"/>
          <w:lang w:val="en-US" w:eastAsia="en-GB"/>
        </w:rPr>
        <w:t xml:space="preserve">ns </w:t>
      </w:r>
      <w:r>
        <w:rPr>
          <w:rFonts w:ascii="Times New Roman" w:hAnsi="Times New Roman"/>
          <w:lang w:val="en-US" w:eastAsia="en-GB"/>
        </w:rPr>
        <w:t>carried by inspection bod</w:t>
      </w:r>
      <w:r w:rsidR="008E3940">
        <w:rPr>
          <w:rFonts w:ascii="Times New Roman" w:hAnsi="Times New Roman"/>
          <w:lang w:val="en-US" w:eastAsia="en-GB"/>
        </w:rPr>
        <w:t xml:space="preserve">ies </w:t>
      </w:r>
      <w:r w:rsidR="00084D69" w:rsidRPr="008E3940">
        <w:rPr>
          <w:rFonts w:ascii="Times New Roman" w:hAnsi="Times New Roman"/>
          <w:lang w:val="en-US" w:eastAsia="en-GB"/>
        </w:rPr>
        <w:t xml:space="preserve">improved by the end of the project implementation;  </w:t>
      </w:r>
    </w:p>
    <w:p w:rsidR="009C5277" w:rsidRDefault="00422167">
      <w:pPr>
        <w:pStyle w:val="ListParagraph"/>
        <w:numPr>
          <w:ilvl w:val="0"/>
          <w:numId w:val="36"/>
        </w:numPr>
        <w:autoSpaceDE w:val="0"/>
        <w:autoSpaceDN w:val="0"/>
        <w:adjustRightInd w:val="0"/>
        <w:spacing w:before="120" w:after="0" w:line="240" w:lineRule="auto"/>
        <w:ind w:left="360"/>
        <w:jc w:val="both"/>
        <w:rPr>
          <w:rFonts w:ascii="Times New Roman" w:hAnsi="Times New Roman"/>
          <w:lang w:val="en-US" w:eastAsia="en-GB"/>
        </w:rPr>
      </w:pPr>
      <w:r>
        <w:rPr>
          <w:rFonts w:ascii="Times New Roman" w:hAnsi="Times New Roman"/>
          <w:lang w:val="en-US" w:eastAsia="en-GB"/>
        </w:rPr>
        <w:t>4</w:t>
      </w:r>
      <w:r w:rsidR="00D33B8E" w:rsidRPr="00C8571F">
        <w:rPr>
          <w:rFonts w:ascii="Times New Roman" w:hAnsi="Times New Roman"/>
          <w:lang w:val="en-US" w:eastAsia="en-GB"/>
        </w:rPr>
        <w:t xml:space="preserve"> specifications for registration of new GIs </w:t>
      </w:r>
      <w:r>
        <w:rPr>
          <w:rFonts w:ascii="Times New Roman" w:hAnsi="Times New Roman"/>
          <w:lang w:val="en-US" w:eastAsia="en-GB"/>
        </w:rPr>
        <w:t xml:space="preserve">or </w:t>
      </w:r>
      <w:r w:rsidR="00183F6F">
        <w:rPr>
          <w:rFonts w:ascii="Times New Roman" w:hAnsi="Times New Roman"/>
          <w:lang w:val="en-US" w:eastAsia="en-GB"/>
        </w:rPr>
        <w:t xml:space="preserve">already registered GIs </w:t>
      </w:r>
      <w:r w:rsidR="00D33B8E" w:rsidRPr="00C8571F">
        <w:rPr>
          <w:rFonts w:ascii="Times New Roman" w:hAnsi="Times New Roman"/>
          <w:lang w:val="en-US" w:eastAsia="en-GB"/>
        </w:rPr>
        <w:t xml:space="preserve">incorporating control mechanisms (external and internal) for </w:t>
      </w:r>
      <w:r>
        <w:rPr>
          <w:rFonts w:ascii="Times New Roman" w:hAnsi="Times New Roman"/>
          <w:lang w:val="en-US" w:eastAsia="en-GB"/>
        </w:rPr>
        <w:t>4</w:t>
      </w:r>
      <w:r w:rsidR="00D33B8E" w:rsidRPr="00C8571F">
        <w:rPr>
          <w:rFonts w:ascii="Times New Roman" w:hAnsi="Times New Roman"/>
          <w:lang w:val="en-US" w:eastAsia="en-GB"/>
        </w:rPr>
        <w:t xml:space="preserve"> different categories</w:t>
      </w:r>
      <w:r w:rsidR="004357E0">
        <w:rPr>
          <w:rFonts w:ascii="Times New Roman" w:hAnsi="Times New Roman"/>
          <w:lang w:val="en-US" w:eastAsia="en-GB"/>
        </w:rPr>
        <w:t>:</w:t>
      </w:r>
      <w:r w:rsidR="00160FBA">
        <w:rPr>
          <w:rFonts w:ascii="Times New Roman" w:hAnsi="Times New Roman"/>
          <w:lang w:val="en-US" w:eastAsia="en-GB"/>
        </w:rPr>
        <w:t xml:space="preserve"> dairy, me</w:t>
      </w:r>
      <w:r w:rsidR="00CC0204">
        <w:rPr>
          <w:rFonts w:ascii="Times New Roman" w:hAnsi="Times New Roman"/>
          <w:lang w:val="en-US" w:eastAsia="en-GB"/>
        </w:rPr>
        <w:t>a</w:t>
      </w:r>
      <w:r w:rsidR="00160FBA">
        <w:rPr>
          <w:rFonts w:ascii="Times New Roman" w:hAnsi="Times New Roman"/>
          <w:lang w:val="en-US" w:eastAsia="en-GB"/>
        </w:rPr>
        <w:t>t, vegetables and wine products</w:t>
      </w:r>
      <w:r w:rsidR="00D33B8E" w:rsidRPr="00C8571F">
        <w:rPr>
          <w:rFonts w:ascii="Times New Roman" w:hAnsi="Times New Roman"/>
          <w:lang w:val="en-US" w:eastAsia="en-GB"/>
        </w:rPr>
        <w:t xml:space="preserve"> </w:t>
      </w:r>
      <w:r w:rsidR="00785ED9">
        <w:rPr>
          <w:rFonts w:ascii="Times New Roman" w:hAnsi="Times New Roman"/>
          <w:lang w:val="en-US" w:eastAsia="en-GB"/>
        </w:rPr>
        <w:t xml:space="preserve">available </w:t>
      </w:r>
      <w:r w:rsidR="00674AD2">
        <w:rPr>
          <w:rFonts w:ascii="Times New Roman" w:hAnsi="Times New Roman"/>
          <w:lang w:val="en-US" w:eastAsia="en-GB"/>
        </w:rPr>
        <w:t>by the end of the project implementation;</w:t>
      </w:r>
    </w:p>
    <w:p w:rsidR="00D33B8E" w:rsidRPr="00D33B8E" w:rsidRDefault="00D33B8E" w:rsidP="009C5277">
      <w:pPr>
        <w:pStyle w:val="ListParagraph"/>
        <w:autoSpaceDE w:val="0"/>
        <w:autoSpaceDN w:val="0"/>
        <w:adjustRightInd w:val="0"/>
        <w:spacing w:before="120" w:after="0" w:line="240" w:lineRule="auto"/>
        <w:ind w:left="1080"/>
        <w:jc w:val="both"/>
        <w:rPr>
          <w:rFonts w:ascii="Times New Roman" w:hAnsi="Times New Roman"/>
          <w:lang w:val="en-US" w:eastAsia="en-GB"/>
        </w:rPr>
      </w:pPr>
    </w:p>
    <w:p w:rsidR="00D33B8E" w:rsidRPr="00C5514A" w:rsidRDefault="00D33B8E" w:rsidP="00C5514A">
      <w:pPr>
        <w:autoSpaceDE w:val="0"/>
        <w:autoSpaceDN w:val="0"/>
        <w:adjustRightInd w:val="0"/>
        <w:spacing w:before="120" w:after="0" w:line="240" w:lineRule="auto"/>
        <w:jc w:val="both"/>
        <w:rPr>
          <w:rFonts w:ascii="Times New Roman" w:eastAsia="Times New Roman" w:hAnsi="Times New Roman" w:cs="Times New Roman"/>
          <w:i/>
          <w:lang w:eastAsia="en-GB"/>
        </w:rPr>
      </w:pPr>
      <w:r w:rsidRPr="00C5514A">
        <w:rPr>
          <w:rFonts w:ascii="Times New Roman" w:eastAsia="Times New Roman" w:hAnsi="Times New Roman" w:cs="Times New Roman"/>
          <w:i/>
          <w:lang w:eastAsia="en-GB"/>
        </w:rPr>
        <w:t>All relevant documentation developed within the Twinning project should be provided both in English and Georgian languages.</w:t>
      </w:r>
      <w:r w:rsidR="00810C4C" w:rsidRPr="00C5514A">
        <w:rPr>
          <w:rFonts w:ascii="Times New Roman" w:eastAsia="Times New Roman" w:hAnsi="Times New Roman" w:cs="Times New Roman"/>
          <w:i/>
          <w:lang w:eastAsia="en-GB"/>
        </w:rPr>
        <w:t xml:space="preserve"> Any internal procedure developed with the support of the project will not contradict existing procedures horizontally regulating the functioning of public institutions.</w:t>
      </w:r>
    </w:p>
    <w:p w:rsidR="00AF09D9" w:rsidRPr="00D33B8E" w:rsidRDefault="00AF09D9" w:rsidP="00A92DE1">
      <w:pPr>
        <w:autoSpaceDE w:val="0"/>
        <w:autoSpaceDN w:val="0"/>
        <w:adjustRightInd w:val="0"/>
        <w:spacing w:before="120" w:after="0" w:line="240" w:lineRule="auto"/>
        <w:ind w:left="540" w:hanging="540"/>
        <w:rPr>
          <w:rFonts w:ascii="Times New Roman" w:eastAsia="Times New Roman" w:hAnsi="Times New Roman" w:cs="Times New Roman"/>
          <w:lang w:eastAsia="en-GB"/>
        </w:rPr>
      </w:pP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lang w:eastAsia="en-GB"/>
        </w:rPr>
      </w:pPr>
      <w:r w:rsidRPr="00D33B8E">
        <w:rPr>
          <w:rFonts w:ascii="Times New Roman" w:eastAsia="Times New Roman" w:hAnsi="Times New Roman" w:cs="Times New Roman"/>
          <w:lang w:eastAsia="en-GB"/>
        </w:rPr>
        <w:t>3.6</w:t>
      </w:r>
      <w:r w:rsidRPr="00D33B8E">
        <w:rPr>
          <w:rFonts w:ascii="Times New Roman" w:eastAsia="Times New Roman" w:hAnsi="Times New Roman" w:cs="Times New Roman"/>
          <w:lang w:eastAsia="en-GB"/>
        </w:rPr>
        <w:tab/>
      </w:r>
      <w:r w:rsidRPr="005374AE">
        <w:rPr>
          <w:rFonts w:ascii="Times New Roman" w:eastAsia="Times New Roman" w:hAnsi="Times New Roman" w:cs="Times New Roman"/>
          <w:b/>
          <w:lang w:eastAsia="en-GB"/>
        </w:rPr>
        <w:t>Means/input from the EU Member State Partner Administration(s)*</w:t>
      </w:r>
      <w:r w:rsidRPr="00D33B8E">
        <w:rPr>
          <w:rFonts w:ascii="Times New Roman" w:eastAsia="Times New Roman" w:hAnsi="Times New Roman" w:cs="Times New Roman"/>
          <w:lang w:eastAsia="en-GB"/>
        </w:rPr>
        <w:t>:</w:t>
      </w:r>
    </w:p>
    <w:p w:rsidR="005374AE" w:rsidRPr="005374AE" w:rsidRDefault="005374AE" w:rsidP="005374AE">
      <w:pPr>
        <w:spacing w:line="240" w:lineRule="auto"/>
        <w:jc w:val="both"/>
        <w:rPr>
          <w:rFonts w:ascii="Times New Roman" w:eastAsia="Calibri" w:hAnsi="Times New Roman" w:cs="Times New Roman"/>
          <w:color w:val="000000" w:themeColor="text1"/>
        </w:rPr>
      </w:pPr>
      <w:r w:rsidRPr="005374AE">
        <w:rPr>
          <w:rFonts w:ascii="Times New Roman" w:eastAsia="Calibri" w:hAnsi="Times New Roman" w:cs="Times New Roman"/>
          <w:color w:val="000000" w:themeColor="text1"/>
        </w:rPr>
        <w:t>Member State(s) is/are kindly requested to develop activities in the submitted proposal which are needed in order to achieve the results stipulated in the fiche.</w:t>
      </w:r>
    </w:p>
    <w:p w:rsidR="005374AE" w:rsidRPr="005374AE" w:rsidRDefault="005374AE" w:rsidP="005374AE">
      <w:pPr>
        <w:spacing w:after="60" w:line="240" w:lineRule="auto"/>
        <w:jc w:val="both"/>
        <w:rPr>
          <w:rFonts w:ascii="Times New Roman" w:eastAsia="Calibri" w:hAnsi="Times New Roman" w:cs="Times New Roman"/>
          <w:color w:val="000000" w:themeColor="text1"/>
        </w:rPr>
      </w:pPr>
      <w:r w:rsidRPr="005374AE">
        <w:rPr>
          <w:rFonts w:ascii="Times New Roman" w:eastAsia="Calibri" w:hAnsi="Times New Roman" w:cs="Times New Roman"/>
          <w:color w:val="000000" w:themeColor="text1"/>
        </w:rPr>
        <w:t xml:space="preserve">The MS PL will be expected to devote a minimum of 3 days per month to the project in his/her home administration. In addition, he will coordinate from the Member state side the work of the Project steering Committee (PSC). MS Project Leader may participate in the project also as short-term expert </w:t>
      </w:r>
      <w:r w:rsidRPr="005374AE">
        <w:rPr>
          <w:rFonts w:ascii="Times New Roman" w:eastAsia="Calibri" w:hAnsi="Times New Roman" w:cs="Times New Roman"/>
          <w:color w:val="000000" w:themeColor="text1"/>
        </w:rPr>
        <w:lastRenderedPageBreak/>
        <w:t>(STE). In this case the MS Project Leader should satisfy requirements stipulated in the fiche for both the Project Leader and the relevant STE profile.</w:t>
      </w:r>
    </w:p>
    <w:p w:rsidR="005374AE" w:rsidRPr="005374AE" w:rsidRDefault="005374AE" w:rsidP="005374AE">
      <w:pPr>
        <w:spacing w:after="60" w:line="240" w:lineRule="auto"/>
        <w:jc w:val="both"/>
        <w:rPr>
          <w:rFonts w:ascii="Times New Roman" w:eastAsia="Calibri" w:hAnsi="Times New Roman" w:cs="Times New Roman"/>
          <w:color w:val="000000" w:themeColor="text1"/>
        </w:rPr>
      </w:pPr>
      <w:r w:rsidRPr="005374AE">
        <w:rPr>
          <w:rFonts w:ascii="Times New Roman" w:eastAsia="Calibri" w:hAnsi="Times New Roman" w:cs="Times New Roman"/>
          <w:color w:val="000000" w:themeColor="text1"/>
        </w:rPr>
        <w:t xml:space="preserve">The RTA will be located in the premises of the </w:t>
      </w:r>
      <w:r>
        <w:rPr>
          <w:rFonts w:ascii="Times New Roman" w:eastAsia="Calibri" w:hAnsi="Times New Roman" w:cs="Times New Roman"/>
          <w:color w:val="000000" w:themeColor="text1"/>
        </w:rPr>
        <w:t xml:space="preserve">SAKPATENTI </w:t>
      </w:r>
      <w:r w:rsidRPr="005374AE">
        <w:rPr>
          <w:rFonts w:ascii="Times New Roman" w:eastAsia="Calibri" w:hAnsi="Times New Roman" w:cs="Times New Roman"/>
          <w:color w:val="000000" w:themeColor="text1"/>
        </w:rPr>
        <w:t>in the beneficiary country</w:t>
      </w:r>
      <w:r w:rsidRPr="005374AE">
        <w:rPr>
          <w:rFonts w:ascii="Times New Roman" w:hAnsi="Times New Roman" w:cs="Times New Roman"/>
        </w:rPr>
        <w:t xml:space="preserve"> </w:t>
      </w:r>
      <w:r w:rsidRPr="005374AE">
        <w:rPr>
          <w:rFonts w:ascii="Times New Roman" w:eastAsia="Calibri" w:hAnsi="Times New Roman" w:cs="Times New Roman"/>
          <w:color w:val="000000" w:themeColor="text1"/>
        </w:rPr>
        <w:t>on a full time basis and</w:t>
      </w:r>
      <w:r w:rsidRPr="005374AE">
        <w:rPr>
          <w:rFonts w:ascii="Times New Roman" w:hAnsi="Times New Roman" w:cs="Times New Roman"/>
        </w:rPr>
        <w:t xml:space="preserve"> </w:t>
      </w:r>
      <w:r w:rsidRPr="005374AE">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rsidR="005374AE" w:rsidRPr="005374AE" w:rsidRDefault="005374AE" w:rsidP="005374AE">
      <w:pPr>
        <w:spacing w:after="60" w:line="240" w:lineRule="auto"/>
        <w:jc w:val="both"/>
        <w:rPr>
          <w:rFonts w:ascii="Times New Roman" w:eastAsia="Calibri" w:hAnsi="Times New Roman" w:cs="Times New Roman"/>
          <w:color w:val="000000" w:themeColor="text1"/>
        </w:rPr>
      </w:pPr>
      <w:r w:rsidRPr="005374AE">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rsidR="005374AE" w:rsidRPr="005374AE" w:rsidRDefault="005374AE" w:rsidP="005374AE">
      <w:pPr>
        <w:spacing w:after="60" w:line="240" w:lineRule="auto"/>
        <w:jc w:val="both"/>
        <w:rPr>
          <w:rFonts w:ascii="Times New Roman" w:eastAsia="Calibri" w:hAnsi="Times New Roman" w:cs="Times New Roman"/>
          <w:color w:val="000000" w:themeColor="text1"/>
        </w:rPr>
      </w:pPr>
      <w:r w:rsidRPr="005374AE">
        <w:rPr>
          <w:rFonts w:ascii="Times New Roman" w:eastAsia="Calibri" w:hAnsi="Times New Roman" w:cs="Times New Roman"/>
          <w:color w:val="000000" w:themeColor="text1"/>
        </w:rPr>
        <w:t>Minimum two visibility events will be organized in the course of the implementation of the project; Kick-off meeting at the start of the implementation and the Final meeting at the end of the implementation of the project activities.</w:t>
      </w:r>
    </w:p>
    <w:p w:rsidR="005374AE" w:rsidRPr="005374AE" w:rsidRDefault="005374AE" w:rsidP="005374AE">
      <w:pPr>
        <w:autoSpaceDE w:val="0"/>
        <w:autoSpaceDN w:val="0"/>
        <w:adjustRightInd w:val="0"/>
        <w:spacing w:after="60" w:line="240" w:lineRule="auto"/>
        <w:jc w:val="both"/>
        <w:rPr>
          <w:rFonts w:ascii="Times New Roman" w:hAnsi="Times New Roman" w:cs="Times New Roman"/>
        </w:rPr>
      </w:pPr>
      <w:r w:rsidRPr="005374AE">
        <w:rPr>
          <w:rFonts w:ascii="Times New Roman" w:hAnsi="Times New Roman" w:cs="Times New Roman"/>
        </w:rPr>
        <w:t>The required MS experts must either be civil/public servants of the relevant MS administration or be permanent staff of authorised mandated bodies. All experts must comply with the requirements set in the Twinning Manual 2017.</w:t>
      </w:r>
    </w:p>
    <w:p w:rsidR="005374AE" w:rsidRPr="005374AE" w:rsidRDefault="005374AE" w:rsidP="005374AE">
      <w:pPr>
        <w:autoSpaceDE w:val="0"/>
        <w:autoSpaceDN w:val="0"/>
        <w:adjustRightInd w:val="0"/>
        <w:spacing w:after="60" w:line="240" w:lineRule="auto"/>
        <w:jc w:val="both"/>
        <w:rPr>
          <w:rFonts w:ascii="Times New Roman" w:hAnsi="Times New Roman" w:cs="Times New Roman"/>
        </w:rPr>
      </w:pPr>
      <w:r w:rsidRPr="005374AE">
        <w:rPr>
          <w:rFonts w:ascii="Times New Roman" w:hAnsi="Times New Roman" w:cs="Times New Roman"/>
        </w:rPr>
        <w:t>The RTA should be supported by a permanent RTA Assistant. The RTA assistant should be in close collaboration with the BA. The RTA assistant will perform general project duties and providing translation and interpretation services as necessary, practical arrangements for the project, such as organizational issues of expert missions, conferences, training, seminars, maintaining project records and etc. Until the RTA can select and hire an assistant, the Beneficiary administration makes a member of its staff available to support the RTA in his/her daily tasks.</w:t>
      </w:r>
    </w:p>
    <w:p w:rsidR="005374AE" w:rsidRPr="005374AE" w:rsidRDefault="005374AE" w:rsidP="005374AE">
      <w:pPr>
        <w:autoSpaceDE w:val="0"/>
        <w:autoSpaceDN w:val="0"/>
        <w:adjustRightInd w:val="0"/>
        <w:spacing w:after="60" w:line="240" w:lineRule="auto"/>
        <w:jc w:val="both"/>
        <w:rPr>
          <w:rFonts w:ascii="Times New Roman" w:hAnsi="Times New Roman" w:cs="Times New Roman"/>
        </w:rPr>
      </w:pPr>
      <w:r w:rsidRPr="005374AE">
        <w:rPr>
          <w:rFonts w:ascii="Times New Roman" w:hAnsi="Times New Roman" w:cs="Times New Roman"/>
        </w:rPr>
        <w:t>A full-time language assistant should also be recruited. She/he should perform most of the required interpretation/translation services. She/he will provide day-to-day interpretation/translation to the RTA and project experts during missions.</w:t>
      </w:r>
    </w:p>
    <w:p w:rsidR="005374AE" w:rsidRPr="005374AE" w:rsidRDefault="005374AE" w:rsidP="005374AE">
      <w:pPr>
        <w:autoSpaceDE w:val="0"/>
        <w:autoSpaceDN w:val="0"/>
        <w:adjustRightInd w:val="0"/>
        <w:spacing w:after="60" w:line="240" w:lineRule="auto"/>
        <w:jc w:val="both"/>
        <w:rPr>
          <w:rFonts w:ascii="Times New Roman" w:hAnsi="Times New Roman" w:cs="Times New Roman"/>
        </w:rPr>
      </w:pPr>
      <w:r w:rsidRPr="005374AE">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rsidR="005374AE" w:rsidRDefault="005374AE" w:rsidP="005374AE">
      <w:pPr>
        <w:autoSpaceDE w:val="0"/>
        <w:autoSpaceDN w:val="0"/>
        <w:adjustRightInd w:val="0"/>
        <w:spacing w:after="60" w:line="240" w:lineRule="auto"/>
        <w:jc w:val="both"/>
        <w:rPr>
          <w:rFonts w:ascii="Times New Roman" w:hAnsi="Times New Roman" w:cs="Times New Roman"/>
          <w:u w:val="single"/>
        </w:rPr>
      </w:pPr>
      <w:r w:rsidRPr="005374AE">
        <w:rPr>
          <w:rFonts w:ascii="Times New Roman" w:hAnsi="Times New Roman" w:cs="Times New Roman"/>
          <w:u w:val="single"/>
        </w:rPr>
        <w:t>Proposals shall include only the CVs of the proposed PL, of the RTA and of the Component Leaders</w:t>
      </w:r>
    </w:p>
    <w:p w:rsidR="008B0B9B" w:rsidRDefault="008B0B9B" w:rsidP="005374AE">
      <w:pPr>
        <w:autoSpaceDE w:val="0"/>
        <w:autoSpaceDN w:val="0"/>
        <w:adjustRightInd w:val="0"/>
        <w:spacing w:after="60" w:line="240" w:lineRule="auto"/>
        <w:jc w:val="both"/>
        <w:rPr>
          <w:rFonts w:ascii="Times New Roman" w:hAnsi="Times New Roman" w:cs="Times New Roman"/>
          <w:u w:val="single"/>
        </w:rPr>
      </w:pPr>
    </w:p>
    <w:p w:rsidR="005374AE" w:rsidRPr="005374AE" w:rsidRDefault="005374AE" w:rsidP="005374AE">
      <w:pPr>
        <w:autoSpaceDE w:val="0"/>
        <w:autoSpaceDN w:val="0"/>
        <w:adjustRightInd w:val="0"/>
        <w:spacing w:after="60" w:line="240" w:lineRule="auto"/>
        <w:jc w:val="both"/>
        <w:rPr>
          <w:rFonts w:ascii="Times New Roman" w:hAnsi="Times New Roman" w:cs="Times New Roman"/>
          <w:u w:val="single"/>
        </w:rPr>
      </w:pPr>
    </w:p>
    <w:p w:rsidR="00A92DE1" w:rsidRPr="000E7321" w:rsidRDefault="00A92DE1" w:rsidP="00604879">
      <w:pPr>
        <w:tabs>
          <w:tab w:val="left" w:pos="900"/>
        </w:tabs>
        <w:autoSpaceDE w:val="0"/>
        <w:autoSpaceDN w:val="0"/>
        <w:adjustRightInd w:val="0"/>
        <w:spacing w:before="120" w:after="0" w:line="240" w:lineRule="auto"/>
        <w:ind w:hanging="540"/>
        <w:jc w:val="both"/>
        <w:rPr>
          <w:rFonts w:ascii="Times New Roman" w:eastAsia="Times New Roman" w:hAnsi="Times New Roman" w:cs="Times New Roman"/>
          <w:b/>
          <w:lang w:eastAsia="en-GB"/>
        </w:rPr>
      </w:pPr>
      <w:r w:rsidRPr="00D33B8E">
        <w:rPr>
          <w:rFonts w:ascii="Times New Roman" w:eastAsia="Times New Roman" w:hAnsi="Times New Roman" w:cs="Times New Roman"/>
          <w:b/>
          <w:i/>
          <w:color w:val="1F497D"/>
          <w:lang w:eastAsia="en-GB"/>
        </w:rPr>
        <w:tab/>
      </w:r>
      <w:r w:rsidRPr="000E7321">
        <w:rPr>
          <w:rFonts w:ascii="Times New Roman" w:eastAsia="Times New Roman" w:hAnsi="Times New Roman" w:cs="Times New Roman"/>
          <w:b/>
          <w:lang w:eastAsia="en-GB"/>
        </w:rPr>
        <w:t>3.6.1 Profile and tasks of the PL:</w:t>
      </w:r>
    </w:p>
    <w:p w:rsidR="00E364F1" w:rsidRPr="00E364F1" w:rsidRDefault="00E364F1" w:rsidP="00E364F1">
      <w:pPr>
        <w:spacing w:before="120" w:after="60" w:line="240" w:lineRule="auto"/>
        <w:jc w:val="both"/>
        <w:rPr>
          <w:rFonts w:ascii="Times New Roman" w:eastAsia="Calibri" w:hAnsi="Times New Roman" w:cs="Times New Roman"/>
          <w:u w:val="single"/>
        </w:rPr>
      </w:pPr>
      <w:r w:rsidRPr="00E364F1">
        <w:rPr>
          <w:rFonts w:ascii="Times New Roman" w:eastAsia="Calibri" w:hAnsi="Times New Roman" w:cs="Times New Roman"/>
          <w:u w:val="single"/>
        </w:rPr>
        <w:t xml:space="preserve">Profile: </w:t>
      </w:r>
    </w:p>
    <w:p w:rsidR="00E364F1" w:rsidRPr="00C60BB6" w:rsidRDefault="00E364F1" w:rsidP="007D7BE5">
      <w:pPr>
        <w:numPr>
          <w:ilvl w:val="0"/>
          <w:numId w:val="25"/>
        </w:numPr>
        <w:spacing w:before="100" w:beforeAutospacing="1" w:after="60" w:line="240" w:lineRule="auto"/>
        <w:contextualSpacing/>
        <w:jc w:val="both"/>
        <w:rPr>
          <w:rFonts w:ascii="Times New Roman" w:eastAsia="Calibri" w:hAnsi="Times New Roman" w:cs="Times New Roman"/>
        </w:rPr>
      </w:pPr>
      <w:r w:rsidRPr="00C60BB6">
        <w:rPr>
          <w:rFonts w:ascii="Times New Roman" w:eastAsia="Calibri" w:hAnsi="Times New Roman" w:cs="Times New Roman"/>
        </w:rPr>
        <w:t>A high ranking Member State official or assimilated agent with a sufficient rank to ensure an operational dialogue at political level;</w:t>
      </w:r>
    </w:p>
    <w:p w:rsidR="00E364F1" w:rsidRPr="00C60BB6" w:rsidRDefault="00E364F1" w:rsidP="007D7BE5">
      <w:pPr>
        <w:numPr>
          <w:ilvl w:val="0"/>
          <w:numId w:val="25"/>
        </w:numPr>
        <w:spacing w:before="100" w:beforeAutospacing="1" w:after="60" w:line="240" w:lineRule="auto"/>
        <w:contextualSpacing/>
        <w:jc w:val="both"/>
        <w:rPr>
          <w:rFonts w:ascii="Times New Roman" w:eastAsia="Times New Roman" w:hAnsi="Times New Roman" w:cs="Times New Roman"/>
          <w:lang w:eastAsia="en-GB"/>
        </w:rPr>
      </w:pPr>
      <w:r w:rsidRPr="00C60BB6">
        <w:rPr>
          <w:rFonts w:ascii="Times New Roman" w:eastAsia="Calibri" w:hAnsi="Times New Roman" w:cs="Times New Roman"/>
          <w:lang w:eastAsia="en-GB"/>
        </w:rPr>
        <w:t xml:space="preserve">Considerable experience </w:t>
      </w:r>
      <w:r w:rsidR="00CC0204">
        <w:rPr>
          <w:rFonts w:ascii="Times New Roman" w:eastAsia="Calibri" w:hAnsi="Times New Roman" w:cs="Times New Roman"/>
          <w:lang w:eastAsia="en-GB"/>
        </w:rPr>
        <w:t xml:space="preserve">of </w:t>
      </w:r>
      <w:r w:rsidRPr="00C60BB6">
        <w:rPr>
          <w:rFonts w:ascii="Times New Roman" w:eastAsia="Calibri" w:hAnsi="Times New Roman" w:cs="Times New Roman"/>
          <w:lang w:eastAsia="en-GB"/>
        </w:rPr>
        <w:t xml:space="preserve">at least </w:t>
      </w:r>
      <w:r w:rsidR="00E87834" w:rsidRPr="002B7102">
        <w:rPr>
          <w:rFonts w:ascii="Times New Roman" w:eastAsia="Calibri" w:hAnsi="Times New Roman" w:cs="Times New Roman"/>
          <w:lang w:eastAsia="en-GB"/>
        </w:rPr>
        <w:t>5</w:t>
      </w:r>
      <w:r w:rsidR="00E87834" w:rsidRPr="00C60BB6">
        <w:rPr>
          <w:rFonts w:ascii="Times New Roman" w:eastAsia="Calibri" w:hAnsi="Times New Roman" w:cs="Times New Roman"/>
          <w:lang w:eastAsia="en-GB"/>
        </w:rPr>
        <w:t xml:space="preserve"> </w:t>
      </w:r>
      <w:r w:rsidRPr="00C60BB6">
        <w:rPr>
          <w:rFonts w:ascii="Times New Roman" w:eastAsia="Calibri" w:hAnsi="Times New Roman" w:cs="Times New Roman"/>
          <w:lang w:eastAsia="en-GB"/>
        </w:rPr>
        <w:t xml:space="preserve">years in the field of Intellectual Property with good understanding of subjects related to project activities, </w:t>
      </w:r>
      <w:r w:rsidR="00A41FB5" w:rsidRPr="00C60BB6">
        <w:rPr>
          <w:rFonts w:ascii="Times New Roman" w:eastAsia="Calibri" w:hAnsi="Times New Roman" w:cs="Times New Roman"/>
          <w:lang w:eastAsia="en-GB"/>
        </w:rPr>
        <w:t>including at least 3 years on a senior management position in a Member State institution</w:t>
      </w:r>
      <w:r w:rsidR="00CC0204">
        <w:rPr>
          <w:rFonts w:ascii="Times New Roman" w:eastAsia="Calibri" w:hAnsi="Times New Roman" w:cs="Times New Roman"/>
          <w:lang w:eastAsia="en-GB"/>
        </w:rPr>
        <w:t>/full mandated body</w:t>
      </w:r>
      <w:r w:rsidR="00A41FB5" w:rsidRPr="00C60BB6">
        <w:rPr>
          <w:rFonts w:ascii="Times New Roman" w:eastAsia="Calibri" w:hAnsi="Times New Roman" w:cs="Times New Roman"/>
          <w:lang w:eastAsia="en-GB"/>
        </w:rPr>
        <w:t xml:space="preserve">;  </w:t>
      </w:r>
    </w:p>
    <w:p w:rsidR="00E364F1" w:rsidRPr="00C60BB6" w:rsidRDefault="00E364F1" w:rsidP="007D7BE5">
      <w:pPr>
        <w:numPr>
          <w:ilvl w:val="0"/>
          <w:numId w:val="25"/>
        </w:numPr>
        <w:spacing w:before="100" w:beforeAutospacing="1" w:after="0" w:line="240" w:lineRule="auto"/>
        <w:contextualSpacing/>
        <w:rPr>
          <w:rFonts w:ascii="Times New Roman" w:eastAsia="Calibri" w:hAnsi="Times New Roman" w:cs="Times New Roman"/>
          <w:lang w:eastAsia="en-GB"/>
        </w:rPr>
      </w:pPr>
      <w:r w:rsidRPr="00C60BB6">
        <w:rPr>
          <w:rFonts w:ascii="Times New Roman" w:eastAsia="Calibri" w:hAnsi="Times New Roman" w:cs="Times New Roman"/>
          <w:lang w:eastAsia="en-GB"/>
        </w:rPr>
        <w:t>Deep understanding of the EU standards/requirement  in Intellectual Property right and espe</w:t>
      </w:r>
      <w:r w:rsidR="002C67ED">
        <w:rPr>
          <w:rFonts w:ascii="Times New Roman" w:eastAsia="Calibri" w:hAnsi="Times New Roman" w:cs="Times New Roman"/>
          <w:lang w:eastAsia="en-GB"/>
        </w:rPr>
        <w:t>cially Geographical Indications</w:t>
      </w:r>
      <w:r w:rsidRPr="00C60BB6">
        <w:rPr>
          <w:rFonts w:ascii="Times New Roman" w:eastAsia="Calibri" w:hAnsi="Times New Roman" w:cs="Times New Roman"/>
          <w:lang w:val="en-US" w:eastAsia="en-GB"/>
        </w:rPr>
        <w:t>;</w:t>
      </w:r>
      <w:r w:rsidRPr="00C60BB6">
        <w:rPr>
          <w:rFonts w:ascii="Times New Roman" w:eastAsia="Calibri" w:hAnsi="Times New Roman" w:cs="Times New Roman"/>
          <w:lang w:eastAsia="en-GB"/>
        </w:rPr>
        <w:t xml:space="preserve"> </w:t>
      </w:r>
    </w:p>
    <w:p w:rsidR="00E364F1" w:rsidRPr="00C60BB6" w:rsidRDefault="00E364F1" w:rsidP="007D7BE5">
      <w:pPr>
        <w:numPr>
          <w:ilvl w:val="0"/>
          <w:numId w:val="25"/>
        </w:numPr>
        <w:spacing w:before="100" w:beforeAutospacing="1" w:after="0" w:line="240" w:lineRule="auto"/>
        <w:contextualSpacing/>
        <w:rPr>
          <w:rFonts w:ascii="Times New Roman" w:eastAsia="Calibri" w:hAnsi="Times New Roman" w:cs="Times New Roman"/>
          <w:lang w:eastAsia="en-GB"/>
        </w:rPr>
      </w:pPr>
      <w:r w:rsidRPr="00C60BB6">
        <w:rPr>
          <w:rFonts w:ascii="Times New Roman" w:eastAsia="Calibri" w:hAnsi="Times New Roman" w:cs="Times New Roman"/>
          <w:lang w:eastAsia="en-GB"/>
        </w:rPr>
        <w:t>Good leadership skills;</w:t>
      </w:r>
    </w:p>
    <w:p w:rsidR="00E364F1" w:rsidRDefault="00E364F1" w:rsidP="007D7BE5">
      <w:pPr>
        <w:pStyle w:val="ListParagraph"/>
        <w:numPr>
          <w:ilvl w:val="0"/>
          <w:numId w:val="25"/>
        </w:numPr>
        <w:spacing w:after="0"/>
        <w:rPr>
          <w:rFonts w:ascii="Times New Roman" w:eastAsia="Calibri" w:hAnsi="Times New Roman"/>
          <w:lang w:eastAsia="en-GB"/>
        </w:rPr>
      </w:pPr>
      <w:r w:rsidRPr="00C60BB6">
        <w:rPr>
          <w:rFonts w:ascii="Times New Roman" w:eastAsia="Calibri" w:hAnsi="Times New Roman"/>
          <w:lang w:eastAsia="en-GB"/>
        </w:rPr>
        <w:t>Knowle</w:t>
      </w:r>
      <w:r w:rsidR="002C67ED">
        <w:rPr>
          <w:rFonts w:ascii="Times New Roman" w:eastAsia="Calibri" w:hAnsi="Times New Roman"/>
          <w:lang w:eastAsia="en-GB"/>
        </w:rPr>
        <w:t>dge of English Working language;</w:t>
      </w:r>
    </w:p>
    <w:p w:rsidR="00B4642E" w:rsidRPr="00B4642E" w:rsidRDefault="00B4642E" w:rsidP="00B4642E">
      <w:pPr>
        <w:pStyle w:val="ListParagraph"/>
        <w:numPr>
          <w:ilvl w:val="0"/>
          <w:numId w:val="25"/>
        </w:numPr>
        <w:rPr>
          <w:rFonts w:ascii="Times New Roman" w:eastAsia="Calibri" w:hAnsi="Times New Roman"/>
          <w:lang w:eastAsia="en-GB"/>
        </w:rPr>
      </w:pPr>
      <w:r w:rsidRPr="00B4642E">
        <w:rPr>
          <w:rFonts w:ascii="Times New Roman" w:eastAsia="Calibri" w:hAnsi="Times New Roman"/>
          <w:lang w:eastAsia="en-GB"/>
        </w:rPr>
        <w:t>Experience in project management would be an asset</w:t>
      </w:r>
      <w:r>
        <w:rPr>
          <w:rFonts w:ascii="Times New Roman" w:eastAsia="Calibri" w:hAnsi="Times New Roman"/>
          <w:lang w:eastAsia="en-GB"/>
        </w:rPr>
        <w:t>;</w:t>
      </w:r>
    </w:p>
    <w:p w:rsidR="00E364F1" w:rsidRPr="00C60BB6" w:rsidRDefault="00E364F1" w:rsidP="00E364F1">
      <w:pPr>
        <w:spacing w:after="0" w:line="240" w:lineRule="auto"/>
        <w:jc w:val="both"/>
        <w:rPr>
          <w:rFonts w:ascii="Times New Roman" w:eastAsia="Calibri" w:hAnsi="Times New Roman" w:cs="Times New Roman"/>
          <w:u w:val="single"/>
        </w:rPr>
      </w:pPr>
    </w:p>
    <w:p w:rsidR="00E364F1" w:rsidRPr="00C60BB6" w:rsidRDefault="00E364F1" w:rsidP="00E364F1">
      <w:pPr>
        <w:spacing w:after="60" w:line="240" w:lineRule="auto"/>
        <w:jc w:val="both"/>
        <w:rPr>
          <w:rFonts w:ascii="Times New Roman" w:eastAsia="Calibri" w:hAnsi="Times New Roman" w:cs="Times New Roman"/>
          <w:u w:val="single"/>
        </w:rPr>
      </w:pPr>
      <w:r w:rsidRPr="00C60BB6">
        <w:rPr>
          <w:rFonts w:ascii="Times New Roman" w:eastAsia="Calibri" w:hAnsi="Times New Roman" w:cs="Times New Roman"/>
          <w:u w:val="single"/>
        </w:rPr>
        <w:t xml:space="preserve">Tasks: </w:t>
      </w:r>
    </w:p>
    <w:p w:rsidR="00E364F1" w:rsidRPr="00C60BB6" w:rsidRDefault="00E364F1" w:rsidP="007D7BE5">
      <w:pPr>
        <w:numPr>
          <w:ilvl w:val="0"/>
          <w:numId w:val="26"/>
        </w:numPr>
        <w:spacing w:after="0" w:line="240" w:lineRule="auto"/>
        <w:contextualSpacing/>
        <w:jc w:val="both"/>
        <w:rPr>
          <w:rFonts w:ascii="Times New Roman" w:eastAsia="Calibri" w:hAnsi="Times New Roman" w:cs="Times New Roman"/>
          <w:lang w:val="sk-SK"/>
        </w:rPr>
      </w:pPr>
      <w:r w:rsidRPr="00C60BB6">
        <w:rPr>
          <w:rFonts w:ascii="Times New Roman" w:eastAsia="Calibri" w:hAnsi="Times New Roman" w:cs="Times New Roman"/>
        </w:rPr>
        <w:t xml:space="preserve">Overall direction,  supervision, guidance and monitoring of the project; </w:t>
      </w:r>
      <w:r w:rsidRPr="00C60BB6">
        <w:rPr>
          <w:rFonts w:ascii="Times New Roman" w:eastAsia="Times New Roman" w:hAnsi="Times New Roman" w:cs="Times New Roman"/>
          <w:color w:val="000000"/>
          <w:lang w:eastAsia="en-GB"/>
        </w:rPr>
        <w:t xml:space="preserve"> </w:t>
      </w:r>
      <w:r w:rsidRPr="00C60BB6">
        <w:rPr>
          <w:rFonts w:ascii="Times New Roman" w:eastAsia="Calibri" w:hAnsi="Times New Roman" w:cs="Times New Roman"/>
        </w:rPr>
        <w:t>ability to mobilise the necessary expertise in support of the efficient implementation of the project;</w:t>
      </w:r>
      <w:r w:rsidRPr="00C60BB6">
        <w:rPr>
          <w:rFonts w:ascii="Times New Roman" w:eastAsia="Times New Roman" w:hAnsi="Times New Roman" w:cs="Times New Roman"/>
          <w:color w:val="000000"/>
          <w:lang w:eastAsia="en-GB"/>
        </w:rPr>
        <w:t xml:space="preserve"> </w:t>
      </w:r>
    </w:p>
    <w:p w:rsidR="00E364F1" w:rsidRPr="00C60BB6" w:rsidRDefault="00E364F1" w:rsidP="007D7BE5">
      <w:pPr>
        <w:numPr>
          <w:ilvl w:val="0"/>
          <w:numId w:val="26"/>
        </w:numPr>
        <w:spacing w:after="0" w:line="240" w:lineRule="auto"/>
        <w:jc w:val="both"/>
        <w:rPr>
          <w:rFonts w:ascii="Times New Roman" w:eastAsia="Calibri" w:hAnsi="Times New Roman" w:cs="Times New Roman"/>
          <w:lang w:val="sk-SK"/>
        </w:rPr>
      </w:pPr>
      <w:r w:rsidRPr="00C60BB6">
        <w:rPr>
          <w:rFonts w:ascii="Times New Roman" w:eastAsia="Calibri" w:hAnsi="Times New Roman" w:cs="Times New Roman"/>
        </w:rPr>
        <w:t>Signature of project progress reports and the final report prepared with the support of RTA;</w:t>
      </w:r>
    </w:p>
    <w:p w:rsidR="00E364F1" w:rsidRPr="00C60BB6" w:rsidRDefault="00E364F1" w:rsidP="007D7BE5">
      <w:pPr>
        <w:numPr>
          <w:ilvl w:val="0"/>
          <w:numId w:val="26"/>
        </w:numPr>
        <w:spacing w:after="0" w:line="240" w:lineRule="auto"/>
        <w:jc w:val="both"/>
        <w:rPr>
          <w:rFonts w:ascii="Times New Roman" w:eastAsia="Calibri" w:hAnsi="Times New Roman" w:cs="Times New Roman"/>
          <w:lang w:val="sk-SK"/>
        </w:rPr>
      </w:pPr>
      <w:r w:rsidRPr="00C60BB6">
        <w:rPr>
          <w:rFonts w:ascii="Times New Roman" w:eastAsia="Calibri" w:hAnsi="Times New Roman" w:cs="Times New Roman"/>
        </w:rPr>
        <w:t>Timely achievement of the project results;</w:t>
      </w:r>
    </w:p>
    <w:p w:rsidR="00E364F1" w:rsidRPr="00C60BB6" w:rsidRDefault="00E364F1" w:rsidP="007D7BE5">
      <w:pPr>
        <w:numPr>
          <w:ilvl w:val="0"/>
          <w:numId w:val="26"/>
        </w:numPr>
        <w:spacing w:after="0" w:line="240" w:lineRule="auto"/>
        <w:jc w:val="both"/>
        <w:rPr>
          <w:rFonts w:ascii="Times New Roman" w:eastAsia="Calibri" w:hAnsi="Times New Roman" w:cs="Times New Roman"/>
        </w:rPr>
      </w:pPr>
      <w:r w:rsidRPr="00C60BB6">
        <w:rPr>
          <w:rFonts w:ascii="Times New Roman" w:eastAsia="Calibri" w:hAnsi="Times New Roman" w:cs="Times New Roman"/>
        </w:rPr>
        <w:t>Co-Chairing of project steering committees;</w:t>
      </w:r>
    </w:p>
    <w:p w:rsidR="00E364F1" w:rsidRPr="00C60BB6" w:rsidRDefault="00E364F1" w:rsidP="007D7BE5">
      <w:pPr>
        <w:numPr>
          <w:ilvl w:val="0"/>
          <w:numId w:val="26"/>
        </w:numPr>
        <w:spacing w:after="0" w:line="240" w:lineRule="auto"/>
        <w:jc w:val="both"/>
        <w:rPr>
          <w:rFonts w:ascii="Times New Roman" w:eastAsia="Calibri" w:hAnsi="Times New Roman" w:cs="Times New Roman"/>
        </w:rPr>
      </w:pPr>
      <w:r w:rsidRPr="00C60BB6">
        <w:rPr>
          <w:rFonts w:ascii="Times New Roman" w:eastAsia="Calibri" w:hAnsi="Times New Roman" w:cs="Times New Roman"/>
        </w:rPr>
        <w:t>Provision of legal and technical advice and analysis whenever needed;</w:t>
      </w:r>
    </w:p>
    <w:p w:rsidR="00E364F1" w:rsidRPr="00C60BB6" w:rsidRDefault="00E364F1" w:rsidP="007D7BE5">
      <w:pPr>
        <w:numPr>
          <w:ilvl w:val="0"/>
          <w:numId w:val="26"/>
        </w:numPr>
        <w:spacing w:before="240" w:after="240" w:line="240" w:lineRule="auto"/>
        <w:contextualSpacing/>
        <w:jc w:val="both"/>
        <w:rPr>
          <w:rFonts w:ascii="Times New Roman" w:eastAsia="Calibri" w:hAnsi="Times New Roman" w:cs="Times New Roman"/>
          <w:lang w:val="sk-SK"/>
        </w:rPr>
      </w:pPr>
      <w:r w:rsidRPr="00C60BB6">
        <w:rPr>
          <w:rFonts w:ascii="Times New Roman" w:eastAsia="Calibri" w:hAnsi="Times New Roman" w:cs="Times New Roman"/>
        </w:rPr>
        <w:t>Ensuring sound implementation of the envisaged activities</w:t>
      </w:r>
      <w:r w:rsidR="000E7321">
        <w:rPr>
          <w:rFonts w:ascii="Times New Roman" w:eastAsia="Calibri" w:hAnsi="Times New Roman" w:cs="Times New Roman"/>
        </w:rPr>
        <w:t>.</w:t>
      </w:r>
    </w:p>
    <w:p w:rsidR="00E364F1" w:rsidRPr="00C60BB6" w:rsidRDefault="00E364F1" w:rsidP="00E364F1">
      <w:pPr>
        <w:spacing w:after="0" w:line="240" w:lineRule="auto"/>
        <w:ind w:left="360"/>
        <w:jc w:val="both"/>
        <w:rPr>
          <w:rFonts w:ascii="Times New Roman" w:eastAsia="Calibri" w:hAnsi="Times New Roman" w:cs="Times New Roman"/>
        </w:rPr>
      </w:pPr>
    </w:p>
    <w:p w:rsidR="00A92DE1" w:rsidRPr="000E7321" w:rsidRDefault="00A92DE1" w:rsidP="00604879">
      <w:pPr>
        <w:autoSpaceDE w:val="0"/>
        <w:autoSpaceDN w:val="0"/>
        <w:adjustRightInd w:val="0"/>
        <w:spacing w:before="120" w:after="0" w:line="240" w:lineRule="auto"/>
        <w:ind w:firstLine="360"/>
        <w:rPr>
          <w:rFonts w:ascii="Times New Roman" w:eastAsia="Times New Roman" w:hAnsi="Times New Roman" w:cs="Times New Roman"/>
          <w:b/>
          <w:lang w:eastAsia="en-GB"/>
        </w:rPr>
      </w:pPr>
      <w:r w:rsidRPr="000E7321">
        <w:rPr>
          <w:rFonts w:ascii="Times New Roman" w:eastAsia="Times New Roman" w:hAnsi="Times New Roman" w:cs="Times New Roman"/>
          <w:b/>
          <w:lang w:eastAsia="en-GB"/>
        </w:rPr>
        <w:t>3.6.2 Profile and tasks of the RTA:</w:t>
      </w:r>
    </w:p>
    <w:p w:rsidR="00E364F1" w:rsidRPr="00C60BB6" w:rsidRDefault="00E364F1" w:rsidP="00604879">
      <w:pPr>
        <w:autoSpaceDE w:val="0"/>
        <w:autoSpaceDN w:val="0"/>
        <w:adjustRightInd w:val="0"/>
        <w:spacing w:before="120" w:after="0" w:line="240" w:lineRule="auto"/>
        <w:ind w:firstLine="360"/>
        <w:rPr>
          <w:rFonts w:ascii="Times New Roman" w:eastAsia="Times New Roman" w:hAnsi="Times New Roman" w:cs="Times New Roman"/>
          <w:u w:val="single"/>
          <w:lang w:eastAsia="en-GB"/>
        </w:rPr>
      </w:pPr>
      <w:r w:rsidRPr="00C60BB6">
        <w:rPr>
          <w:rFonts w:ascii="Times New Roman" w:eastAsia="Times New Roman" w:hAnsi="Times New Roman" w:cs="Times New Roman"/>
          <w:u w:val="single"/>
          <w:lang w:eastAsia="en-GB"/>
        </w:rPr>
        <w:lastRenderedPageBreak/>
        <w:t>Profile:</w:t>
      </w:r>
    </w:p>
    <w:p w:rsidR="00E364F1" w:rsidRPr="00C60BB6" w:rsidRDefault="00E364F1" w:rsidP="00A92DE1">
      <w:pPr>
        <w:autoSpaceDE w:val="0"/>
        <w:autoSpaceDN w:val="0"/>
        <w:adjustRightInd w:val="0"/>
        <w:spacing w:before="120" w:after="0" w:line="240" w:lineRule="auto"/>
        <w:ind w:firstLine="540"/>
        <w:rPr>
          <w:rFonts w:ascii="Times New Roman" w:eastAsia="Times New Roman" w:hAnsi="Times New Roman" w:cs="Times New Roman"/>
          <w:u w:val="single"/>
          <w:lang w:eastAsia="en-GB"/>
        </w:rPr>
      </w:pPr>
    </w:p>
    <w:p w:rsidR="00B4642E" w:rsidRPr="002B7102" w:rsidRDefault="00B4642E"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B4642E">
        <w:rPr>
          <w:rFonts w:ascii="Times New Roman" w:eastAsia="Calibri" w:hAnsi="Times New Roman" w:cs="Times New Roman"/>
        </w:rPr>
        <w:t xml:space="preserve">University level education in a relevant discipline or equivalent professional experience in a related field of minimum </w:t>
      </w:r>
      <w:r w:rsidR="001C6B3D">
        <w:rPr>
          <w:rFonts w:ascii="Times New Roman" w:eastAsia="Calibri" w:hAnsi="Times New Roman" w:cs="Times New Roman"/>
        </w:rPr>
        <w:t>7</w:t>
      </w:r>
      <w:r w:rsidRPr="00B4642E">
        <w:rPr>
          <w:rFonts w:ascii="Times New Roman" w:eastAsia="Calibri" w:hAnsi="Times New Roman" w:cs="Times New Roman"/>
        </w:rPr>
        <w:t xml:space="preserve"> years</w:t>
      </w:r>
    </w:p>
    <w:p w:rsidR="00E364F1" w:rsidRPr="00C60BB6"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 xml:space="preserve">Minimum </w:t>
      </w:r>
      <w:r w:rsidR="00E87834" w:rsidRPr="002B7102">
        <w:rPr>
          <w:rFonts w:ascii="Times New Roman" w:eastAsia="Calibri" w:hAnsi="Times New Roman" w:cs="Times New Roman"/>
        </w:rPr>
        <w:t xml:space="preserve">3 </w:t>
      </w:r>
      <w:r w:rsidRPr="002B7102">
        <w:rPr>
          <w:rFonts w:ascii="Times New Roman" w:eastAsia="Calibri" w:hAnsi="Times New Roman" w:cs="Times New Roman"/>
        </w:rPr>
        <w:t>y</w:t>
      </w:r>
      <w:r w:rsidRPr="00C60BB6">
        <w:rPr>
          <w:rFonts w:ascii="Times New Roman" w:eastAsia="Calibri" w:hAnsi="Times New Roman" w:cs="Times New Roman"/>
        </w:rPr>
        <w:t>ears of experience in the field of Geographical Indications;</w:t>
      </w:r>
    </w:p>
    <w:p w:rsidR="00E364F1" w:rsidRPr="00C60BB6"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Sound comparative knowledge of relevant EU legislative and institutional requirements related to the various components of this project;</w:t>
      </w:r>
    </w:p>
    <w:p w:rsidR="00E364F1" w:rsidRPr="00C60BB6"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 xml:space="preserve">Wide knowledge of EU legislation in the field of Geographical Indications </w:t>
      </w:r>
      <w:r w:rsidR="00A42A61" w:rsidRPr="00C60BB6">
        <w:rPr>
          <w:rFonts w:ascii="Times New Roman" w:eastAsia="Calibri" w:hAnsi="Times New Roman" w:cs="Times New Roman"/>
        </w:rPr>
        <w:t>protection, controls</w:t>
      </w:r>
      <w:r w:rsidRPr="00C60BB6">
        <w:rPr>
          <w:rFonts w:ascii="Times New Roman" w:eastAsia="Calibri" w:hAnsi="Times New Roman" w:cs="Times New Roman"/>
        </w:rPr>
        <w:t xml:space="preserve"> systems</w:t>
      </w:r>
      <w:r w:rsidRPr="00C60BB6">
        <w:rPr>
          <w:rFonts w:ascii="Times New Roman" w:eastAsia="Calibri" w:hAnsi="Times New Roman" w:cs="Times New Roman"/>
          <w:lang w:val="ka-GE"/>
        </w:rPr>
        <w:t>/</w:t>
      </w:r>
      <w:r w:rsidRPr="00C60BB6">
        <w:rPr>
          <w:rFonts w:ascii="Times New Roman" w:eastAsia="Calibri" w:hAnsi="Times New Roman" w:cs="Times New Roman"/>
          <w:lang w:val="en-US"/>
        </w:rPr>
        <w:t>schemes;</w:t>
      </w:r>
    </w:p>
    <w:p w:rsidR="00E364F1" w:rsidRPr="00C60BB6"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Good training, public speaking, and written communication skills;</w:t>
      </w:r>
    </w:p>
    <w:p w:rsidR="00E364F1" w:rsidRPr="00C60BB6"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Excellent computer literacy (Word, Excel, Power Point etc.);</w:t>
      </w:r>
    </w:p>
    <w:p w:rsidR="00E364F1" w:rsidRPr="00883A01" w:rsidRDefault="00E364F1" w:rsidP="007D7BE5">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C60BB6">
        <w:rPr>
          <w:rFonts w:ascii="Times New Roman" w:eastAsia="Calibri" w:hAnsi="Times New Roman" w:cs="Times New Roman"/>
        </w:rPr>
        <w:t>Excellent command of spoken and written English</w:t>
      </w:r>
      <w:r w:rsidR="00804A74">
        <w:rPr>
          <w:rFonts w:ascii="Times New Roman" w:eastAsia="Calibri" w:hAnsi="Times New Roman" w:cs="Times New Roman"/>
        </w:rPr>
        <w:t>;</w:t>
      </w:r>
    </w:p>
    <w:p w:rsidR="00883A01" w:rsidRPr="00883A01" w:rsidRDefault="00883A01" w:rsidP="00883A01">
      <w:pPr>
        <w:numPr>
          <w:ilvl w:val="0"/>
          <w:numId w:val="24"/>
        </w:numPr>
        <w:spacing w:before="240" w:after="240" w:line="240" w:lineRule="auto"/>
        <w:ind w:left="810" w:hanging="426"/>
        <w:contextualSpacing/>
        <w:jc w:val="both"/>
        <w:rPr>
          <w:rFonts w:ascii="Times New Roman" w:eastAsia="Calibri" w:hAnsi="Times New Roman" w:cs="Times New Roman"/>
          <w:lang w:val="sk-SK"/>
        </w:rPr>
      </w:pPr>
      <w:r w:rsidRPr="00883A01">
        <w:rPr>
          <w:rFonts w:ascii="Times New Roman" w:eastAsia="Calibri" w:hAnsi="Times New Roman" w:cs="Times New Roman"/>
        </w:rPr>
        <w:t>Previous experience in project management would be an asset;</w:t>
      </w:r>
    </w:p>
    <w:p w:rsidR="00A42A61" w:rsidRPr="00C60BB6" w:rsidRDefault="00A42A61" w:rsidP="00A42A61">
      <w:pPr>
        <w:spacing w:before="240" w:after="240" w:line="240" w:lineRule="auto"/>
        <w:contextualSpacing/>
        <w:jc w:val="both"/>
        <w:rPr>
          <w:rFonts w:ascii="Times New Roman" w:eastAsia="Calibri" w:hAnsi="Times New Roman" w:cs="Times New Roman"/>
          <w:lang w:val="sk-SK"/>
        </w:rPr>
      </w:pPr>
    </w:p>
    <w:p w:rsidR="00A42A61" w:rsidRPr="00C60BB6" w:rsidRDefault="00A42A61" w:rsidP="00604879">
      <w:pPr>
        <w:spacing w:before="240" w:after="240" w:line="240" w:lineRule="auto"/>
        <w:ind w:left="360"/>
        <w:contextualSpacing/>
        <w:jc w:val="both"/>
        <w:rPr>
          <w:rFonts w:ascii="Times New Roman" w:eastAsia="Calibri" w:hAnsi="Times New Roman" w:cs="Times New Roman"/>
          <w:u w:val="single"/>
          <w:lang w:val="sk-SK"/>
        </w:rPr>
      </w:pPr>
      <w:r w:rsidRPr="00C60BB6">
        <w:rPr>
          <w:rFonts w:ascii="Times New Roman" w:eastAsia="Calibri" w:hAnsi="Times New Roman" w:cs="Times New Roman"/>
          <w:u w:val="single"/>
          <w:lang w:val="sk-SK"/>
        </w:rPr>
        <w:t>Tasks:</w:t>
      </w:r>
    </w:p>
    <w:p w:rsidR="00A42A61" w:rsidRPr="00C60BB6" w:rsidRDefault="00A42A61" w:rsidP="00A42A61">
      <w:pPr>
        <w:spacing w:before="240" w:after="240" w:line="240" w:lineRule="auto"/>
        <w:contextualSpacing/>
        <w:jc w:val="both"/>
        <w:rPr>
          <w:rFonts w:ascii="Times New Roman" w:eastAsia="Calibri" w:hAnsi="Times New Roman" w:cs="Times New Roman"/>
          <w:u w:val="single"/>
          <w:lang w:val="sk-SK"/>
        </w:rPr>
      </w:pP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Overall coordination project implementation and of all activities;</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Coordination of the activities of the team members in line with the agreed work plan to enable timely completion of project outputs;</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Provide technical input to the project whenever needed and provision of advice in his field of expertise;</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rPr>
      </w:pPr>
      <w:r w:rsidRPr="00883A01">
        <w:rPr>
          <w:rFonts w:ascii="Times New Roman" w:eastAsia="Calibri" w:hAnsi="Times New Roman" w:cs="Times New Roman"/>
        </w:rPr>
        <w:t>Liaise with MS and BC PLs and daily contacts with BC RTA counterpart;</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rPr>
      </w:pPr>
      <w:r w:rsidRPr="00883A01">
        <w:rPr>
          <w:rFonts w:ascii="Times New Roman" w:eastAsia="Calibri" w:hAnsi="Times New Roman" w:cs="Times New Roman"/>
        </w:rPr>
        <w:t>Preparation of the initial and subsequent work plan(s) and project progress reports, together with PL, to be submitted to the Steering Committees;</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Liaison with EUD Project Manager and Programme Administration Office (PAO);</w:t>
      </w:r>
    </w:p>
    <w:p w:rsidR="00883A01" w:rsidRPr="00883A01" w:rsidRDefault="00883A01" w:rsidP="00883A01">
      <w:pPr>
        <w:numPr>
          <w:ilvl w:val="0"/>
          <w:numId w:val="24"/>
        </w:numPr>
        <w:spacing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Liaison with other relevant projects and relevant Georgian institutions</w:t>
      </w:r>
      <w:r w:rsidR="00804A74">
        <w:rPr>
          <w:rFonts w:ascii="Times New Roman" w:eastAsia="Calibri" w:hAnsi="Times New Roman" w:cs="Times New Roman"/>
        </w:rPr>
        <w:t>.</w:t>
      </w:r>
    </w:p>
    <w:p w:rsidR="00883A01" w:rsidRPr="00883A01" w:rsidRDefault="00883A01" w:rsidP="00883A01">
      <w:pPr>
        <w:spacing w:after="240" w:line="240" w:lineRule="auto"/>
        <w:contextualSpacing/>
        <w:jc w:val="both"/>
        <w:rPr>
          <w:rFonts w:ascii="Times New Roman" w:eastAsia="Calibri" w:hAnsi="Times New Roman" w:cs="Times New Roman"/>
          <w:lang w:val="sk-SK"/>
        </w:rPr>
      </w:pPr>
    </w:p>
    <w:p w:rsidR="00883A01" w:rsidRPr="00883A01" w:rsidRDefault="00883A01" w:rsidP="00883A01">
      <w:pPr>
        <w:spacing w:before="240" w:after="240" w:line="240" w:lineRule="auto"/>
        <w:contextualSpacing/>
        <w:jc w:val="both"/>
        <w:rPr>
          <w:rFonts w:ascii="Times New Roman" w:eastAsia="Calibri" w:hAnsi="Times New Roman" w:cs="Times New Roman"/>
          <w:lang w:val="sk-SK"/>
        </w:rPr>
      </w:pPr>
      <w:r w:rsidRPr="00883A01">
        <w:rPr>
          <w:rFonts w:ascii="Times New Roman" w:eastAsia="Calibri" w:hAnsi="Times New Roman" w:cs="Times New Roman"/>
        </w:rPr>
        <w:t>He/she will be introduced to the BC stakeholders of the project, counterparts and staff. He/she will also hire a Project Assistant as well as a Language Assistant through an appropriate selection procedure.</w:t>
      </w:r>
    </w:p>
    <w:p w:rsidR="00A42A61" w:rsidRPr="00E364F1" w:rsidRDefault="00A42A61" w:rsidP="00A42A61">
      <w:pPr>
        <w:spacing w:before="240" w:after="240" w:line="240" w:lineRule="auto"/>
        <w:contextualSpacing/>
        <w:jc w:val="both"/>
        <w:rPr>
          <w:rFonts w:ascii="Times New Roman" w:eastAsia="Calibri" w:hAnsi="Times New Roman" w:cs="Times New Roman"/>
          <w:sz w:val="24"/>
          <w:szCs w:val="24"/>
          <w:lang w:val="sk-SK"/>
        </w:rPr>
      </w:pPr>
    </w:p>
    <w:p w:rsidR="00A92DE1" w:rsidRPr="000E7321" w:rsidRDefault="00A92DE1" w:rsidP="00604879">
      <w:pPr>
        <w:autoSpaceDE w:val="0"/>
        <w:autoSpaceDN w:val="0"/>
        <w:adjustRightInd w:val="0"/>
        <w:spacing w:before="120" w:after="0" w:line="240" w:lineRule="auto"/>
        <w:rPr>
          <w:rFonts w:ascii="Times New Roman" w:eastAsia="Times New Roman" w:hAnsi="Times New Roman" w:cs="Times New Roman"/>
          <w:b/>
          <w:i/>
          <w:lang w:eastAsia="en-GB"/>
        </w:rPr>
      </w:pPr>
      <w:r w:rsidRPr="000E7321">
        <w:rPr>
          <w:rFonts w:ascii="Times New Roman" w:eastAsia="Times New Roman" w:hAnsi="Times New Roman" w:cs="Times New Roman"/>
          <w:b/>
          <w:lang w:eastAsia="en-GB"/>
        </w:rPr>
        <w:t>3.6.3 Profile and tasks of Component Leaders</w:t>
      </w:r>
      <w:r w:rsidRPr="000E7321">
        <w:rPr>
          <w:rFonts w:ascii="Times New Roman" w:eastAsia="Times New Roman" w:hAnsi="Times New Roman" w:cs="Times New Roman"/>
          <w:b/>
          <w:i/>
          <w:lang w:eastAsia="en-GB"/>
        </w:rPr>
        <w:t>:</w:t>
      </w:r>
    </w:p>
    <w:p w:rsidR="00604879" w:rsidRPr="00604879" w:rsidRDefault="000E7321" w:rsidP="00604879">
      <w:pPr>
        <w:tabs>
          <w:tab w:val="left" w:pos="900"/>
        </w:tabs>
        <w:autoSpaceDE w:val="0"/>
        <w:autoSpaceDN w:val="0"/>
        <w:adjustRightInd w:val="0"/>
        <w:spacing w:before="120" w:after="60" w:line="240" w:lineRule="auto"/>
        <w:jc w:val="both"/>
        <w:rPr>
          <w:rFonts w:ascii="Times New Roman" w:eastAsia="Times New Roman" w:hAnsi="Times New Roman" w:cs="Times New Roman"/>
          <w:b/>
          <w:iCs/>
          <w:u w:val="single"/>
          <w:lang w:eastAsia="en-GB"/>
        </w:rPr>
      </w:pPr>
      <w:r>
        <w:rPr>
          <w:rFonts w:ascii="Times New Roman" w:eastAsia="Times New Roman" w:hAnsi="Times New Roman" w:cs="Times New Roman"/>
          <w:b/>
          <w:iCs/>
          <w:lang w:eastAsia="en-GB"/>
        </w:rPr>
        <w:t xml:space="preserve">3.6.3.1 Profile and tasks of </w:t>
      </w:r>
      <w:r w:rsidR="00604879" w:rsidRPr="00604879">
        <w:rPr>
          <w:rFonts w:ascii="Times New Roman" w:eastAsia="Times New Roman" w:hAnsi="Times New Roman" w:cs="Times New Roman"/>
          <w:b/>
          <w:iCs/>
          <w:lang w:eastAsia="en-GB"/>
        </w:rPr>
        <w:t>Component</w:t>
      </w:r>
      <w:r>
        <w:rPr>
          <w:rFonts w:ascii="Times New Roman" w:eastAsia="Times New Roman" w:hAnsi="Times New Roman" w:cs="Times New Roman"/>
          <w:b/>
          <w:iCs/>
          <w:lang w:eastAsia="en-GB"/>
        </w:rPr>
        <w:t xml:space="preserve"> Leader</w:t>
      </w:r>
      <w:r w:rsidR="00604879" w:rsidRPr="00604879">
        <w:rPr>
          <w:rFonts w:ascii="Times New Roman" w:eastAsia="Times New Roman" w:hAnsi="Times New Roman" w:cs="Times New Roman"/>
          <w:b/>
          <w:iCs/>
          <w:lang w:eastAsia="en-GB"/>
        </w:rPr>
        <w:t xml:space="preserve"> 1</w:t>
      </w:r>
      <w:r>
        <w:rPr>
          <w:rFonts w:ascii="Times New Roman" w:eastAsia="Times New Roman" w:hAnsi="Times New Roman" w:cs="Times New Roman"/>
          <w:b/>
          <w:iCs/>
          <w:lang w:eastAsia="en-GB"/>
        </w:rPr>
        <w:t>:</w:t>
      </w:r>
      <w:r w:rsidR="00073CF6">
        <w:rPr>
          <w:rFonts w:ascii="Times New Roman" w:eastAsia="Times New Roman" w:hAnsi="Times New Roman" w:cs="Times New Roman"/>
          <w:b/>
          <w:iCs/>
          <w:lang w:eastAsia="en-GB"/>
        </w:rPr>
        <w:t xml:space="preserve"> </w:t>
      </w:r>
    </w:p>
    <w:p w:rsidR="00604879" w:rsidRPr="00604879" w:rsidRDefault="00604879" w:rsidP="001427DF">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r w:rsidRPr="00604879">
        <w:rPr>
          <w:rFonts w:ascii="Times New Roman" w:eastAsia="Times New Roman" w:hAnsi="Times New Roman" w:cs="Times New Roman"/>
          <w:iCs/>
          <w:u w:val="single"/>
          <w:lang w:eastAsia="en-GB"/>
        </w:rPr>
        <w:t>Profile:</w:t>
      </w:r>
    </w:p>
    <w:p w:rsidR="001C6B3D" w:rsidRPr="001C6B3D" w:rsidRDefault="00604879" w:rsidP="001C6B3D">
      <w:pPr>
        <w:numPr>
          <w:ilvl w:val="0"/>
          <w:numId w:val="29"/>
        </w:numPr>
        <w:tabs>
          <w:tab w:val="left" w:pos="900"/>
        </w:tabs>
        <w:autoSpaceDE w:val="0"/>
        <w:autoSpaceDN w:val="0"/>
        <w:adjustRightInd w:val="0"/>
        <w:spacing w:after="0"/>
        <w:rPr>
          <w:rFonts w:ascii="Times New Roman" w:eastAsia="Times New Roman" w:hAnsi="Times New Roman"/>
          <w:iCs/>
          <w:lang w:eastAsia="en-GB"/>
        </w:rPr>
      </w:pPr>
      <w:r w:rsidRPr="00604879">
        <w:rPr>
          <w:rFonts w:ascii="Times New Roman" w:eastAsia="Times New Roman" w:hAnsi="Times New Roman" w:cs="Times New Roman"/>
          <w:iCs/>
          <w:lang w:eastAsia="en-GB"/>
        </w:rPr>
        <w:t xml:space="preserve">University degree in </w:t>
      </w:r>
      <w:r w:rsidR="00073CF6">
        <w:rPr>
          <w:rFonts w:ascii="Times New Roman" w:eastAsia="Times New Roman" w:hAnsi="Times New Roman" w:cs="Times New Roman"/>
          <w:iCs/>
          <w:lang w:eastAsia="en-GB"/>
        </w:rPr>
        <w:t>law</w:t>
      </w:r>
      <w:r w:rsidR="00073CF6" w:rsidRPr="00604879">
        <w:rPr>
          <w:rFonts w:ascii="Times New Roman" w:eastAsia="Times New Roman" w:hAnsi="Times New Roman" w:cs="Times New Roman"/>
          <w:iCs/>
          <w:lang w:eastAsia="en-GB"/>
        </w:rPr>
        <w:t>, or</w:t>
      </w:r>
      <w:r w:rsidRPr="00604879">
        <w:rPr>
          <w:rFonts w:ascii="Times New Roman" w:eastAsia="Times New Roman" w:hAnsi="Times New Roman" w:cs="Times New Roman"/>
          <w:iCs/>
          <w:lang w:eastAsia="en-GB"/>
        </w:rPr>
        <w:t xml:space="preserve"> similar discipline relevant to the project</w:t>
      </w:r>
      <w:r w:rsidR="001C6B3D" w:rsidRPr="001C6B3D">
        <w:rPr>
          <w:rFonts w:ascii="Times New Roman" w:hAnsi="Times New Roman"/>
        </w:rPr>
        <w:t xml:space="preserve"> </w:t>
      </w:r>
      <w:r w:rsidR="001C6B3D">
        <w:rPr>
          <w:rFonts w:ascii="Times New Roman" w:hAnsi="Times New Roman"/>
        </w:rPr>
        <w:t xml:space="preserve">or </w:t>
      </w:r>
      <w:r w:rsidR="001C6B3D" w:rsidRPr="001C6B3D">
        <w:rPr>
          <w:rFonts w:ascii="Times New Roman" w:hAnsi="Times New Roman"/>
          <w:iCs/>
          <w:lang w:eastAsia="en-GB"/>
        </w:rPr>
        <w:t>equivalent professional experience in a related field of minimum 5 years;</w:t>
      </w:r>
    </w:p>
    <w:p w:rsidR="00604879" w:rsidRPr="00B4549D" w:rsidRDefault="001C6B3D" w:rsidP="001C6B3D">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B4549D">
        <w:rPr>
          <w:rFonts w:ascii="Times New Roman" w:eastAsia="Times New Roman" w:hAnsi="Times New Roman" w:cs="Times New Roman"/>
          <w:iCs/>
          <w:lang w:eastAsia="en-GB"/>
        </w:rPr>
        <w:t xml:space="preserve">Minimum </w:t>
      </w:r>
      <w:r w:rsidR="00B4549D">
        <w:rPr>
          <w:rFonts w:ascii="Times New Roman" w:eastAsia="Times New Roman" w:hAnsi="Times New Roman" w:cs="Times New Roman"/>
          <w:iCs/>
          <w:lang w:eastAsia="en-GB"/>
        </w:rPr>
        <w:t>3</w:t>
      </w:r>
      <w:r w:rsidR="00513631" w:rsidRPr="00B4549D">
        <w:rPr>
          <w:rFonts w:ascii="Times New Roman" w:eastAsia="Times New Roman" w:hAnsi="Times New Roman" w:cs="Times New Roman"/>
          <w:iCs/>
          <w:lang w:eastAsia="en-GB"/>
        </w:rPr>
        <w:t xml:space="preserve"> </w:t>
      </w:r>
      <w:r w:rsidR="00604879" w:rsidRPr="00B4549D">
        <w:rPr>
          <w:rFonts w:ascii="Times New Roman" w:eastAsia="Times New Roman" w:hAnsi="Times New Roman" w:cs="Times New Roman"/>
          <w:iCs/>
          <w:lang w:eastAsia="en-GB"/>
        </w:rPr>
        <w:t xml:space="preserve">years of progressively responsible experience in </w:t>
      </w:r>
      <w:r w:rsidR="00642D84" w:rsidRPr="00B4549D">
        <w:rPr>
          <w:rFonts w:ascii="Times New Roman" w:eastAsia="Times New Roman" w:hAnsi="Times New Roman" w:cs="Times New Roman"/>
          <w:iCs/>
          <w:lang w:eastAsia="en-GB"/>
        </w:rPr>
        <w:t>GI’s</w:t>
      </w:r>
      <w:r w:rsidR="00604879" w:rsidRPr="00B4549D">
        <w:rPr>
          <w:rFonts w:ascii="Times New Roman" w:eastAsia="Times New Roman" w:hAnsi="Times New Roman" w:cs="Times New Roman"/>
          <w:iCs/>
          <w:lang w:eastAsia="en-GB"/>
        </w:rPr>
        <w:t>;</w:t>
      </w:r>
    </w:p>
    <w:p w:rsidR="00604879" w:rsidRPr="00604879"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Experience in standard setting or other relevant regulatory experience; </w:t>
      </w:r>
    </w:p>
    <w:p w:rsidR="00073CF6"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Excellent knowledge of </w:t>
      </w:r>
      <w:r w:rsidR="00073CF6">
        <w:rPr>
          <w:rFonts w:ascii="Times New Roman" w:eastAsia="Times New Roman" w:hAnsi="Times New Roman" w:cs="Times New Roman"/>
          <w:iCs/>
          <w:lang w:eastAsia="en-GB"/>
        </w:rPr>
        <w:t xml:space="preserve">relevant </w:t>
      </w:r>
      <w:r w:rsidRPr="00604879">
        <w:rPr>
          <w:rFonts w:ascii="Times New Roman" w:eastAsia="Times New Roman" w:hAnsi="Times New Roman" w:cs="Times New Roman"/>
          <w:iCs/>
          <w:lang w:eastAsia="en-GB"/>
        </w:rPr>
        <w:t xml:space="preserve">International </w:t>
      </w:r>
      <w:r w:rsidR="00642D84">
        <w:rPr>
          <w:rFonts w:ascii="Times New Roman" w:eastAsia="Times New Roman" w:hAnsi="Times New Roman" w:cs="Times New Roman"/>
          <w:iCs/>
          <w:lang w:eastAsia="en-GB"/>
        </w:rPr>
        <w:t>and European legal framework</w:t>
      </w:r>
      <w:r w:rsidR="00073CF6">
        <w:rPr>
          <w:rFonts w:ascii="Times New Roman" w:eastAsia="Times New Roman" w:hAnsi="Times New Roman" w:cs="Times New Roman"/>
          <w:iCs/>
          <w:lang w:eastAsia="en-GB"/>
        </w:rPr>
        <w:t xml:space="preserve">; </w:t>
      </w:r>
    </w:p>
    <w:p w:rsidR="00604879" w:rsidRPr="00642D84"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Solid experience in legal drafting coordination process relevant to the project scope</w:t>
      </w:r>
      <w:r w:rsidR="00967616">
        <w:rPr>
          <w:rFonts w:ascii="Times New Roman" w:eastAsia="Times New Roman" w:hAnsi="Times New Roman" w:cs="Times New Roman"/>
          <w:iCs/>
          <w:lang w:eastAsia="en-GB"/>
        </w:rPr>
        <w:t xml:space="preserve"> and </w:t>
      </w:r>
      <w:r w:rsidR="00967616" w:rsidRPr="001644E4">
        <w:rPr>
          <w:rFonts w:ascii="Times New Roman" w:hAnsi="Times New Roman"/>
          <w:lang w:val="en-US" w:eastAsia="en-GB"/>
        </w:rPr>
        <w:t>fiscal impact assessments</w:t>
      </w:r>
      <w:r w:rsidRPr="00642D84">
        <w:rPr>
          <w:rFonts w:ascii="Times New Roman" w:eastAsia="Times New Roman" w:hAnsi="Times New Roman" w:cs="Times New Roman"/>
          <w:iCs/>
          <w:lang w:eastAsia="en-GB"/>
        </w:rPr>
        <w:t>;</w:t>
      </w:r>
    </w:p>
    <w:p w:rsidR="00604879" w:rsidRPr="00642D84"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 xml:space="preserve">Solid experience of developing and executing strategy and delivering results; </w:t>
      </w:r>
    </w:p>
    <w:p w:rsidR="00604879" w:rsidRPr="00604879"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Relevant experienc</w:t>
      </w:r>
      <w:r w:rsidRPr="00604879">
        <w:rPr>
          <w:rFonts w:ascii="Times New Roman" w:eastAsia="Times New Roman" w:hAnsi="Times New Roman" w:cs="Times New Roman"/>
          <w:iCs/>
          <w:lang w:eastAsia="en-GB"/>
        </w:rPr>
        <w:t>e in capacity building activities;</w:t>
      </w:r>
    </w:p>
    <w:p w:rsidR="00604879" w:rsidRPr="00604879"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Exceptional time management, organization, and prioritization skills;</w:t>
      </w:r>
    </w:p>
    <w:p w:rsidR="00604879" w:rsidRPr="00604879" w:rsidRDefault="00604879" w:rsidP="007D7BE5">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Fluency in written and spoken English;</w:t>
      </w:r>
    </w:p>
    <w:p w:rsidR="00C61670" w:rsidRDefault="00C61670" w:rsidP="001427DF">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p>
    <w:p w:rsidR="00604879" w:rsidRPr="00604879" w:rsidRDefault="00604879" w:rsidP="001427DF">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r w:rsidRPr="00604879">
        <w:rPr>
          <w:rFonts w:ascii="Times New Roman" w:eastAsia="Times New Roman" w:hAnsi="Times New Roman" w:cs="Times New Roman"/>
          <w:iCs/>
          <w:u w:val="single"/>
          <w:lang w:eastAsia="en-GB"/>
        </w:rPr>
        <w:t>Tasks:</w:t>
      </w:r>
    </w:p>
    <w:p w:rsidR="00604879" w:rsidRPr="00604879" w:rsidRDefault="00604879"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Component coordination, guidance and monitoring;</w:t>
      </w:r>
    </w:p>
    <w:p w:rsidR="00604879" w:rsidRPr="00604879" w:rsidRDefault="00604879"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Conducting analysis of the area relevant to the component;</w:t>
      </w:r>
    </w:p>
    <w:p w:rsidR="00604879" w:rsidRPr="00604879" w:rsidRDefault="00604879"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Preparing and conducting training programs; </w:t>
      </w:r>
    </w:p>
    <w:p w:rsidR="00604879" w:rsidRPr="00604879" w:rsidRDefault="00604879"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Timely proposals for any corrective measures;</w:t>
      </w:r>
    </w:p>
    <w:p w:rsidR="00604879" w:rsidRPr="00604879" w:rsidRDefault="00604879"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Liaise with MS and BC PLs and daily contacts with RTA  and BC counterpart;</w:t>
      </w:r>
    </w:p>
    <w:p w:rsidR="000E7321" w:rsidRDefault="000E7321" w:rsidP="000E7321">
      <w:pPr>
        <w:tabs>
          <w:tab w:val="left" w:pos="900"/>
        </w:tabs>
        <w:autoSpaceDE w:val="0"/>
        <w:autoSpaceDN w:val="0"/>
        <w:adjustRightInd w:val="0"/>
        <w:spacing w:before="120" w:after="60" w:line="240" w:lineRule="auto"/>
        <w:jc w:val="both"/>
        <w:rPr>
          <w:rFonts w:ascii="Times New Roman" w:eastAsia="Times New Roman" w:hAnsi="Times New Roman" w:cs="Times New Roman"/>
          <w:b/>
          <w:iCs/>
          <w:lang w:eastAsia="en-GB"/>
        </w:rPr>
      </w:pPr>
    </w:p>
    <w:p w:rsidR="000E7321" w:rsidRPr="00604879" w:rsidRDefault="000E7321" w:rsidP="000E7321">
      <w:pPr>
        <w:tabs>
          <w:tab w:val="left" w:pos="900"/>
        </w:tabs>
        <w:autoSpaceDE w:val="0"/>
        <w:autoSpaceDN w:val="0"/>
        <w:adjustRightInd w:val="0"/>
        <w:spacing w:before="120" w:after="60" w:line="240" w:lineRule="auto"/>
        <w:jc w:val="both"/>
        <w:rPr>
          <w:rFonts w:ascii="Times New Roman" w:eastAsia="Times New Roman" w:hAnsi="Times New Roman" w:cs="Times New Roman"/>
          <w:b/>
          <w:iCs/>
          <w:u w:val="single"/>
          <w:lang w:eastAsia="en-GB"/>
        </w:rPr>
      </w:pPr>
      <w:r>
        <w:rPr>
          <w:rFonts w:ascii="Times New Roman" w:eastAsia="Times New Roman" w:hAnsi="Times New Roman" w:cs="Times New Roman"/>
          <w:b/>
          <w:iCs/>
          <w:lang w:eastAsia="en-GB"/>
        </w:rPr>
        <w:t xml:space="preserve">Profile and tasks of </w:t>
      </w:r>
      <w:r w:rsidRPr="00604879">
        <w:rPr>
          <w:rFonts w:ascii="Times New Roman" w:eastAsia="Times New Roman" w:hAnsi="Times New Roman" w:cs="Times New Roman"/>
          <w:b/>
          <w:iCs/>
          <w:lang w:eastAsia="en-GB"/>
        </w:rPr>
        <w:t>Component</w:t>
      </w:r>
      <w:r>
        <w:rPr>
          <w:rFonts w:ascii="Times New Roman" w:eastAsia="Times New Roman" w:hAnsi="Times New Roman" w:cs="Times New Roman"/>
          <w:b/>
          <w:iCs/>
          <w:lang w:eastAsia="en-GB"/>
        </w:rPr>
        <w:t xml:space="preserve"> Leader</w:t>
      </w:r>
      <w:r w:rsidRPr="00604879">
        <w:rPr>
          <w:rFonts w:ascii="Times New Roman" w:eastAsia="Times New Roman" w:hAnsi="Times New Roman" w:cs="Times New Roman"/>
          <w:b/>
          <w:iCs/>
          <w:lang w:eastAsia="en-GB"/>
        </w:rPr>
        <w:t xml:space="preserve"> </w:t>
      </w:r>
      <w:r>
        <w:rPr>
          <w:rFonts w:ascii="Times New Roman" w:eastAsia="Times New Roman" w:hAnsi="Times New Roman" w:cs="Times New Roman"/>
          <w:b/>
          <w:iCs/>
          <w:lang w:eastAsia="en-GB"/>
        </w:rPr>
        <w:t xml:space="preserve">2: </w:t>
      </w:r>
    </w:p>
    <w:p w:rsidR="000E7321" w:rsidRPr="00604879" w:rsidRDefault="000E7321" w:rsidP="000E7321">
      <w:pPr>
        <w:tabs>
          <w:tab w:val="left" w:pos="900"/>
        </w:tabs>
        <w:autoSpaceDE w:val="0"/>
        <w:autoSpaceDN w:val="0"/>
        <w:adjustRightInd w:val="0"/>
        <w:spacing w:before="240" w:after="0" w:line="240" w:lineRule="auto"/>
        <w:jc w:val="both"/>
        <w:rPr>
          <w:rFonts w:ascii="Times New Roman" w:eastAsia="Times New Roman" w:hAnsi="Times New Roman" w:cs="Times New Roman"/>
          <w:iCs/>
          <w:u w:val="single"/>
          <w:lang w:eastAsia="en-GB"/>
        </w:rPr>
      </w:pPr>
      <w:r w:rsidRPr="00604879">
        <w:rPr>
          <w:rFonts w:ascii="Times New Roman" w:eastAsia="Times New Roman" w:hAnsi="Times New Roman" w:cs="Times New Roman"/>
          <w:iCs/>
          <w:u w:val="single"/>
          <w:lang w:eastAsia="en-GB"/>
        </w:rPr>
        <w:lastRenderedPageBreak/>
        <w:t>Profile:</w:t>
      </w:r>
    </w:p>
    <w:p w:rsidR="00B4549D" w:rsidRPr="00B4549D" w:rsidRDefault="000E7321" w:rsidP="00B4549D">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University degree in </w:t>
      </w:r>
      <w:r>
        <w:rPr>
          <w:rFonts w:ascii="Times New Roman" w:eastAsia="Times New Roman" w:hAnsi="Times New Roman" w:cs="Times New Roman"/>
          <w:iCs/>
          <w:lang w:eastAsia="en-GB"/>
        </w:rPr>
        <w:t>law</w:t>
      </w:r>
      <w:r w:rsidRPr="00604879">
        <w:rPr>
          <w:rFonts w:ascii="Times New Roman" w:eastAsia="Times New Roman" w:hAnsi="Times New Roman" w:cs="Times New Roman"/>
          <w:iCs/>
          <w:lang w:eastAsia="en-GB"/>
        </w:rPr>
        <w:t>, or similar discipline relevant to the project</w:t>
      </w:r>
      <w:r w:rsidR="00B4549D">
        <w:rPr>
          <w:rFonts w:ascii="Times New Roman" w:eastAsia="Times New Roman" w:hAnsi="Times New Roman" w:cs="Times New Roman"/>
          <w:iCs/>
          <w:lang w:eastAsia="en-GB"/>
        </w:rPr>
        <w:t xml:space="preserve"> </w:t>
      </w:r>
      <w:r w:rsidRPr="00604879">
        <w:rPr>
          <w:rFonts w:ascii="Times New Roman" w:eastAsia="Times New Roman" w:hAnsi="Times New Roman" w:cs="Times New Roman"/>
          <w:iCs/>
          <w:lang w:eastAsia="en-GB"/>
        </w:rPr>
        <w:t>;</w:t>
      </w:r>
      <w:r w:rsidR="00B4549D" w:rsidRPr="00B4549D">
        <w:rPr>
          <w:rFonts w:ascii="Times New Roman" w:eastAsia="Times New Roman" w:hAnsi="Times New Roman" w:cs="Times New Roman"/>
          <w:iCs/>
          <w:lang w:eastAsia="en-GB"/>
        </w:rPr>
        <w:t xml:space="preserve"> or equivalent professional experience in a related field of minimum 5 years;</w:t>
      </w:r>
    </w:p>
    <w:p w:rsidR="000E7321" w:rsidRPr="00604879" w:rsidRDefault="00B4549D"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Pr>
          <w:rFonts w:ascii="Times New Roman" w:eastAsia="Times New Roman" w:hAnsi="Times New Roman" w:cs="Times New Roman"/>
          <w:iCs/>
          <w:lang w:eastAsia="en-GB"/>
        </w:rPr>
        <w:t>Minimum</w:t>
      </w:r>
      <w:r w:rsidR="000E7321" w:rsidRPr="00604879">
        <w:rPr>
          <w:rFonts w:ascii="Times New Roman" w:eastAsia="Times New Roman" w:hAnsi="Times New Roman" w:cs="Times New Roman"/>
          <w:iCs/>
          <w:lang w:eastAsia="en-GB"/>
        </w:rPr>
        <w:t xml:space="preserve"> </w:t>
      </w:r>
      <w:r>
        <w:rPr>
          <w:rFonts w:ascii="Times New Roman" w:eastAsia="Times New Roman" w:hAnsi="Times New Roman" w:cs="Times New Roman"/>
          <w:iCs/>
          <w:lang w:eastAsia="en-GB"/>
        </w:rPr>
        <w:t>3</w:t>
      </w:r>
      <w:r w:rsidR="000E7321" w:rsidRPr="00604879">
        <w:rPr>
          <w:rFonts w:ascii="Times New Roman" w:eastAsia="Times New Roman" w:hAnsi="Times New Roman" w:cs="Times New Roman"/>
          <w:iCs/>
          <w:lang w:eastAsia="en-GB"/>
        </w:rPr>
        <w:t xml:space="preserve"> years of progressively responsible experience in </w:t>
      </w:r>
      <w:r w:rsidR="000E7321">
        <w:rPr>
          <w:rFonts w:ascii="Times New Roman" w:eastAsia="Times New Roman" w:hAnsi="Times New Roman" w:cs="Times New Roman"/>
          <w:iCs/>
          <w:lang w:eastAsia="en-GB"/>
        </w:rPr>
        <w:t>GI’s</w:t>
      </w:r>
      <w:r w:rsidR="000E7321" w:rsidRPr="00604879">
        <w:rPr>
          <w:rFonts w:ascii="Times New Roman" w:eastAsia="Times New Roman" w:hAnsi="Times New Roman" w:cs="Times New Roman"/>
          <w:iCs/>
          <w:lang w:eastAsia="en-GB"/>
        </w:rPr>
        <w:t>;</w:t>
      </w:r>
    </w:p>
    <w:p w:rsidR="000E7321" w:rsidRPr="00604879"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Experience in standard setting or other relevant regulatory experience; </w:t>
      </w:r>
    </w:p>
    <w:p w:rsidR="000E7321"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Excellent knowledge of </w:t>
      </w:r>
      <w:r>
        <w:rPr>
          <w:rFonts w:ascii="Times New Roman" w:eastAsia="Times New Roman" w:hAnsi="Times New Roman" w:cs="Times New Roman"/>
          <w:iCs/>
          <w:lang w:eastAsia="en-GB"/>
        </w:rPr>
        <w:t xml:space="preserve">relevant </w:t>
      </w:r>
      <w:r w:rsidRPr="00604879">
        <w:rPr>
          <w:rFonts w:ascii="Times New Roman" w:eastAsia="Times New Roman" w:hAnsi="Times New Roman" w:cs="Times New Roman"/>
          <w:iCs/>
          <w:lang w:eastAsia="en-GB"/>
        </w:rPr>
        <w:t xml:space="preserve">International </w:t>
      </w:r>
      <w:r>
        <w:rPr>
          <w:rFonts w:ascii="Times New Roman" w:eastAsia="Times New Roman" w:hAnsi="Times New Roman" w:cs="Times New Roman"/>
          <w:iCs/>
          <w:lang w:eastAsia="en-GB"/>
        </w:rPr>
        <w:t xml:space="preserve">and European legal framework; </w:t>
      </w:r>
    </w:p>
    <w:p w:rsidR="000E7321" w:rsidRPr="00642D84"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Solid experience in legal drafting coordination process relevant to the project scope</w:t>
      </w:r>
      <w:r>
        <w:rPr>
          <w:rFonts w:ascii="Times New Roman" w:eastAsia="Times New Roman" w:hAnsi="Times New Roman" w:cs="Times New Roman"/>
          <w:iCs/>
          <w:lang w:eastAsia="en-GB"/>
        </w:rPr>
        <w:t xml:space="preserve"> and </w:t>
      </w:r>
      <w:r w:rsidRPr="001644E4">
        <w:rPr>
          <w:rFonts w:ascii="Times New Roman" w:hAnsi="Times New Roman"/>
          <w:lang w:val="en-US" w:eastAsia="en-GB"/>
        </w:rPr>
        <w:t>fiscal impact assessments</w:t>
      </w:r>
      <w:r w:rsidRPr="00642D84">
        <w:rPr>
          <w:rFonts w:ascii="Times New Roman" w:eastAsia="Times New Roman" w:hAnsi="Times New Roman" w:cs="Times New Roman"/>
          <w:iCs/>
          <w:lang w:eastAsia="en-GB"/>
        </w:rPr>
        <w:t>;</w:t>
      </w:r>
    </w:p>
    <w:p w:rsidR="000E7321" w:rsidRPr="00642D84"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 xml:space="preserve">Solid experience of developing and executing strategy and delivering results; </w:t>
      </w:r>
    </w:p>
    <w:p w:rsidR="000E7321" w:rsidRPr="00604879"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42D84">
        <w:rPr>
          <w:rFonts w:ascii="Times New Roman" w:eastAsia="Times New Roman" w:hAnsi="Times New Roman" w:cs="Times New Roman"/>
          <w:iCs/>
          <w:lang w:eastAsia="en-GB"/>
        </w:rPr>
        <w:t>Relevant experienc</w:t>
      </w:r>
      <w:r w:rsidRPr="00604879">
        <w:rPr>
          <w:rFonts w:ascii="Times New Roman" w:eastAsia="Times New Roman" w:hAnsi="Times New Roman" w:cs="Times New Roman"/>
          <w:iCs/>
          <w:lang w:eastAsia="en-GB"/>
        </w:rPr>
        <w:t>e in capacity building activities;</w:t>
      </w:r>
    </w:p>
    <w:p w:rsidR="000E7321" w:rsidRPr="00604879"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Exceptional time management, organization, and prioritization skills;</w:t>
      </w:r>
    </w:p>
    <w:p w:rsidR="000E7321" w:rsidRPr="00604879" w:rsidRDefault="000E7321" w:rsidP="000E7321">
      <w:pPr>
        <w:numPr>
          <w:ilvl w:val="0"/>
          <w:numId w:val="29"/>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Fluency in written and spoken English;</w:t>
      </w:r>
    </w:p>
    <w:p w:rsidR="000E7321" w:rsidRDefault="000E7321" w:rsidP="000E7321">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p>
    <w:p w:rsidR="000E7321" w:rsidRPr="00604879" w:rsidRDefault="000E7321" w:rsidP="000E7321">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r w:rsidRPr="00604879">
        <w:rPr>
          <w:rFonts w:ascii="Times New Roman" w:eastAsia="Times New Roman" w:hAnsi="Times New Roman" w:cs="Times New Roman"/>
          <w:iCs/>
          <w:u w:val="single"/>
          <w:lang w:eastAsia="en-GB"/>
        </w:rPr>
        <w:t>Tasks:</w:t>
      </w:r>
    </w:p>
    <w:p w:rsidR="000E7321" w:rsidRPr="00604879" w:rsidRDefault="000E7321" w:rsidP="000E7321">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Component coordination, guidance and monitoring;</w:t>
      </w:r>
    </w:p>
    <w:p w:rsidR="000E7321" w:rsidRPr="00604879" w:rsidRDefault="000E7321" w:rsidP="000E7321">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Conducting analysis of the area relevant to the component;</w:t>
      </w:r>
    </w:p>
    <w:p w:rsidR="000E7321" w:rsidRPr="00604879" w:rsidRDefault="000E7321" w:rsidP="000E7321">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Preparing and conducting training programs; </w:t>
      </w:r>
    </w:p>
    <w:p w:rsidR="000E7321" w:rsidRPr="00604879" w:rsidRDefault="000E7321" w:rsidP="000E7321">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Timely proposals for any corrective measures;</w:t>
      </w:r>
    </w:p>
    <w:p w:rsidR="000E7321" w:rsidRPr="00604879" w:rsidRDefault="000E7321" w:rsidP="000E7321">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Liaise with MS and BC PLs and daily contacts with RTA  and BC counterpart;</w:t>
      </w:r>
    </w:p>
    <w:p w:rsidR="00604879" w:rsidRDefault="00604879" w:rsidP="00604879">
      <w:pPr>
        <w:autoSpaceDE w:val="0"/>
        <w:autoSpaceDN w:val="0"/>
        <w:adjustRightInd w:val="0"/>
        <w:spacing w:before="120" w:after="0" w:line="240" w:lineRule="auto"/>
        <w:ind w:firstLine="360"/>
        <w:rPr>
          <w:rFonts w:ascii="Times New Roman" w:eastAsia="Times New Roman" w:hAnsi="Times New Roman" w:cs="Times New Roman"/>
          <w:lang w:eastAsia="en-GB"/>
        </w:rPr>
      </w:pPr>
    </w:p>
    <w:p w:rsidR="000E7321" w:rsidRPr="00604879" w:rsidRDefault="000E7321" w:rsidP="000E7321">
      <w:pPr>
        <w:tabs>
          <w:tab w:val="left" w:pos="900"/>
        </w:tabs>
        <w:autoSpaceDE w:val="0"/>
        <w:autoSpaceDN w:val="0"/>
        <w:adjustRightInd w:val="0"/>
        <w:spacing w:before="120" w:after="60" w:line="240" w:lineRule="auto"/>
        <w:jc w:val="both"/>
        <w:rPr>
          <w:rFonts w:ascii="Times New Roman" w:eastAsia="Times New Roman" w:hAnsi="Times New Roman" w:cs="Times New Roman"/>
          <w:b/>
          <w:iCs/>
          <w:u w:val="single"/>
          <w:lang w:eastAsia="en-GB"/>
        </w:rPr>
      </w:pPr>
      <w:r>
        <w:rPr>
          <w:rFonts w:ascii="Times New Roman" w:eastAsia="Times New Roman" w:hAnsi="Times New Roman" w:cs="Times New Roman"/>
          <w:b/>
          <w:iCs/>
          <w:lang w:eastAsia="en-GB"/>
        </w:rPr>
        <w:t xml:space="preserve">Profile and tasks of </w:t>
      </w:r>
      <w:r w:rsidRPr="00604879">
        <w:rPr>
          <w:rFonts w:ascii="Times New Roman" w:eastAsia="Times New Roman" w:hAnsi="Times New Roman" w:cs="Times New Roman"/>
          <w:b/>
          <w:iCs/>
          <w:lang w:eastAsia="en-GB"/>
        </w:rPr>
        <w:t>Component</w:t>
      </w:r>
      <w:r>
        <w:rPr>
          <w:rFonts w:ascii="Times New Roman" w:eastAsia="Times New Roman" w:hAnsi="Times New Roman" w:cs="Times New Roman"/>
          <w:b/>
          <w:iCs/>
          <w:lang w:eastAsia="en-GB"/>
        </w:rPr>
        <w:t xml:space="preserve"> Leader</w:t>
      </w:r>
      <w:r w:rsidRPr="00604879">
        <w:rPr>
          <w:rFonts w:ascii="Times New Roman" w:eastAsia="Times New Roman" w:hAnsi="Times New Roman" w:cs="Times New Roman"/>
          <w:b/>
          <w:iCs/>
          <w:lang w:eastAsia="en-GB"/>
        </w:rPr>
        <w:t xml:space="preserve"> </w:t>
      </w:r>
      <w:r>
        <w:rPr>
          <w:rFonts w:ascii="Times New Roman" w:eastAsia="Times New Roman" w:hAnsi="Times New Roman" w:cs="Times New Roman"/>
          <w:b/>
          <w:iCs/>
          <w:lang w:eastAsia="en-GB"/>
        </w:rPr>
        <w:t xml:space="preserve">3: </w:t>
      </w:r>
    </w:p>
    <w:p w:rsidR="00967616" w:rsidRPr="000E7321" w:rsidRDefault="00C23223" w:rsidP="000E7321">
      <w:pPr>
        <w:autoSpaceDE w:val="0"/>
        <w:autoSpaceDN w:val="0"/>
        <w:adjustRightInd w:val="0"/>
        <w:spacing w:before="120" w:after="0" w:line="240" w:lineRule="auto"/>
        <w:rPr>
          <w:rFonts w:ascii="Times New Roman" w:eastAsia="Times New Roman" w:hAnsi="Times New Roman" w:cs="Times New Roman"/>
          <w:u w:val="single"/>
          <w:lang w:eastAsia="en-GB"/>
        </w:rPr>
      </w:pPr>
      <w:r w:rsidRPr="000E7321">
        <w:rPr>
          <w:rFonts w:ascii="Times New Roman" w:eastAsia="Times New Roman" w:hAnsi="Times New Roman" w:cs="Times New Roman"/>
          <w:u w:val="single"/>
          <w:lang w:eastAsia="en-GB"/>
        </w:rPr>
        <w:t>Profile:</w:t>
      </w:r>
      <w:r w:rsidR="00967616" w:rsidRPr="000E7321">
        <w:rPr>
          <w:rFonts w:ascii="Times New Roman" w:eastAsia="Times New Roman" w:hAnsi="Times New Roman" w:cs="Times New Roman"/>
          <w:u w:val="single"/>
          <w:lang w:eastAsia="en-GB"/>
        </w:rPr>
        <w:t xml:space="preserve"> </w:t>
      </w:r>
    </w:p>
    <w:p w:rsidR="00D85A3E" w:rsidRPr="00D85A3E" w:rsidRDefault="00D85A3E"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sidRPr="00D85A3E">
        <w:rPr>
          <w:rFonts w:ascii="Times New Roman" w:hAnsi="Times New Roman"/>
          <w:iCs/>
          <w:lang w:eastAsia="en-GB"/>
        </w:rPr>
        <w:t>University degree or equivalent professional experience in a related field</w:t>
      </w:r>
      <w:r w:rsidRPr="00D85A3E">
        <w:rPr>
          <w:rFonts w:ascii="Times New Roman" w:hAnsi="Times New Roman"/>
          <w:lang w:eastAsia="en-GB"/>
        </w:rPr>
        <w:t xml:space="preserve"> </w:t>
      </w:r>
      <w:r w:rsidRPr="00D85A3E">
        <w:rPr>
          <w:rFonts w:ascii="Times New Roman" w:hAnsi="Times New Roman"/>
          <w:iCs/>
          <w:lang w:eastAsia="en-GB"/>
        </w:rPr>
        <w:t>of minimum 5 years;</w:t>
      </w:r>
    </w:p>
    <w:p w:rsidR="00D85A3E" w:rsidRDefault="00D85A3E"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Pr>
          <w:rFonts w:ascii="Times New Roman" w:hAnsi="Times New Roman"/>
          <w:lang w:eastAsia="en-GB"/>
        </w:rPr>
        <w:t>Minimum</w:t>
      </w:r>
      <w:r w:rsidRPr="00D85A3E">
        <w:rPr>
          <w:rFonts w:ascii="Times New Roman" w:hAnsi="Times New Roman"/>
          <w:lang w:eastAsia="en-GB"/>
        </w:rPr>
        <w:t xml:space="preserve"> </w:t>
      </w:r>
      <w:r>
        <w:rPr>
          <w:rFonts w:ascii="Times New Roman" w:hAnsi="Times New Roman"/>
          <w:lang w:eastAsia="en-GB"/>
        </w:rPr>
        <w:t>3</w:t>
      </w:r>
      <w:r w:rsidRPr="00D85A3E">
        <w:rPr>
          <w:rFonts w:ascii="Times New Roman" w:hAnsi="Times New Roman"/>
          <w:lang w:eastAsia="en-GB"/>
        </w:rPr>
        <w:t xml:space="preserve"> years of working experience in GI Association in EU country;</w:t>
      </w:r>
    </w:p>
    <w:p w:rsidR="00772DC8" w:rsidRDefault="00D528A1"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sidRPr="00D528A1">
        <w:rPr>
          <w:rFonts w:ascii="Times New Roman" w:hAnsi="Times New Roman"/>
          <w:lang w:eastAsia="en-GB"/>
        </w:rPr>
        <w:t>Sound knowledge of GI Control system, including internal and external control</w:t>
      </w:r>
      <w:r w:rsidR="00984C8B">
        <w:rPr>
          <w:rFonts w:ascii="Times New Roman" w:hAnsi="Times New Roman"/>
          <w:lang w:eastAsia="en-GB"/>
        </w:rPr>
        <w:t>;</w:t>
      </w:r>
    </w:p>
    <w:p w:rsidR="00772DC8" w:rsidRDefault="005C69AA"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Pr>
          <w:rFonts w:ascii="Times New Roman" w:hAnsi="Times New Roman"/>
          <w:lang w:eastAsia="en-GB"/>
        </w:rPr>
        <w:t xml:space="preserve">Experience </w:t>
      </w:r>
      <w:r w:rsidR="00984C8B">
        <w:rPr>
          <w:rFonts w:ascii="Times New Roman" w:hAnsi="Times New Roman"/>
          <w:lang w:eastAsia="en-GB"/>
        </w:rPr>
        <w:t>in</w:t>
      </w:r>
      <w:r w:rsidR="00D528A1" w:rsidRPr="00D528A1">
        <w:rPr>
          <w:rFonts w:ascii="Times New Roman" w:hAnsi="Times New Roman"/>
          <w:lang w:eastAsia="en-GB"/>
        </w:rPr>
        <w:t xml:space="preserve"> G</w:t>
      </w:r>
      <w:r>
        <w:rPr>
          <w:rFonts w:ascii="Times New Roman" w:hAnsi="Times New Roman"/>
          <w:lang w:eastAsia="en-GB"/>
        </w:rPr>
        <w:t>I system</w:t>
      </w:r>
      <w:r w:rsidR="00D528A1" w:rsidRPr="00D528A1">
        <w:rPr>
          <w:rFonts w:ascii="Times New Roman" w:hAnsi="Times New Roman"/>
          <w:lang w:eastAsia="en-GB"/>
        </w:rPr>
        <w:t xml:space="preserve"> development</w:t>
      </w:r>
      <w:r w:rsidR="00984C8B">
        <w:rPr>
          <w:rFonts w:ascii="Times New Roman" w:hAnsi="Times New Roman"/>
          <w:lang w:eastAsia="en-GB"/>
        </w:rPr>
        <w:t xml:space="preserve"> and </w:t>
      </w:r>
      <w:r w:rsidR="00984C8B" w:rsidRPr="00073CF6">
        <w:rPr>
          <w:rFonts w:ascii="Times New Roman" w:hAnsi="Times New Roman"/>
          <w:lang w:eastAsia="en-GB"/>
        </w:rPr>
        <w:t>implementation</w:t>
      </w:r>
      <w:r w:rsidR="00FD7C0E" w:rsidRPr="00073CF6">
        <w:rPr>
          <w:rFonts w:ascii="Times New Roman" w:hAnsi="Times New Roman"/>
          <w:lang w:eastAsia="en-GB"/>
        </w:rPr>
        <w:t>;</w:t>
      </w:r>
    </w:p>
    <w:p w:rsidR="00772DC8" w:rsidRDefault="00984C8B"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Pr>
          <w:rFonts w:ascii="Times New Roman" w:hAnsi="Times New Roman"/>
          <w:lang w:eastAsia="en-GB"/>
        </w:rPr>
        <w:t>Experience in</w:t>
      </w:r>
      <w:r w:rsidRPr="003C61D2">
        <w:rPr>
          <w:rFonts w:ascii="Times New Roman" w:hAnsi="Times New Roman"/>
          <w:lang w:eastAsia="en-GB"/>
        </w:rPr>
        <w:t xml:space="preserve"> G</w:t>
      </w:r>
      <w:r>
        <w:rPr>
          <w:rFonts w:ascii="Times New Roman" w:hAnsi="Times New Roman"/>
          <w:lang w:eastAsia="en-GB"/>
        </w:rPr>
        <w:t>I control system</w:t>
      </w:r>
      <w:r w:rsidRPr="003C61D2">
        <w:rPr>
          <w:rFonts w:ascii="Times New Roman" w:hAnsi="Times New Roman"/>
          <w:lang w:eastAsia="en-GB"/>
        </w:rPr>
        <w:t xml:space="preserve"> development</w:t>
      </w:r>
      <w:r>
        <w:rPr>
          <w:rFonts w:ascii="Times New Roman" w:hAnsi="Times New Roman"/>
          <w:lang w:eastAsia="en-GB"/>
        </w:rPr>
        <w:t xml:space="preserve"> and </w:t>
      </w:r>
      <w:r w:rsidRPr="00073CF6">
        <w:rPr>
          <w:rFonts w:ascii="Times New Roman" w:hAnsi="Times New Roman"/>
          <w:lang w:eastAsia="en-GB"/>
        </w:rPr>
        <w:t>implementation</w:t>
      </w:r>
      <w:r>
        <w:rPr>
          <w:rFonts w:ascii="Times New Roman" w:hAnsi="Times New Roman"/>
          <w:lang w:eastAsia="en-GB"/>
        </w:rPr>
        <w:t>;</w:t>
      </w:r>
    </w:p>
    <w:p w:rsidR="00772DC8" w:rsidRDefault="00D528A1" w:rsidP="007D7BE5">
      <w:pPr>
        <w:pStyle w:val="ListParagraph"/>
        <w:numPr>
          <w:ilvl w:val="0"/>
          <w:numId w:val="30"/>
        </w:numPr>
        <w:autoSpaceDE w:val="0"/>
        <w:autoSpaceDN w:val="0"/>
        <w:adjustRightInd w:val="0"/>
        <w:spacing w:before="120" w:after="0" w:line="240" w:lineRule="auto"/>
        <w:rPr>
          <w:rFonts w:ascii="Times New Roman" w:hAnsi="Times New Roman"/>
          <w:lang w:eastAsia="en-GB"/>
        </w:rPr>
      </w:pPr>
      <w:r w:rsidRPr="00D528A1">
        <w:rPr>
          <w:rFonts w:ascii="Times New Roman" w:hAnsi="Times New Roman"/>
          <w:lang w:eastAsia="en-GB"/>
        </w:rPr>
        <w:t>Experience in marketing strategies and promotional activities</w:t>
      </w:r>
      <w:r w:rsidR="00FD7C0E">
        <w:rPr>
          <w:rFonts w:ascii="Times New Roman" w:hAnsi="Times New Roman"/>
          <w:lang w:eastAsia="en-GB"/>
        </w:rPr>
        <w:t>;</w:t>
      </w:r>
      <w:r w:rsidRPr="00D528A1">
        <w:rPr>
          <w:rFonts w:ascii="Times New Roman" w:hAnsi="Times New Roman"/>
          <w:lang w:eastAsia="en-GB"/>
        </w:rPr>
        <w:t xml:space="preserve"> </w:t>
      </w:r>
    </w:p>
    <w:p w:rsidR="00772DC8" w:rsidRDefault="00967616" w:rsidP="007D7BE5">
      <w:pPr>
        <w:numPr>
          <w:ilvl w:val="0"/>
          <w:numId w:val="30"/>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Exceptional time management, organization, and prioritization skills;</w:t>
      </w:r>
    </w:p>
    <w:p w:rsidR="00772DC8" w:rsidRDefault="00967616" w:rsidP="007D7BE5">
      <w:pPr>
        <w:numPr>
          <w:ilvl w:val="0"/>
          <w:numId w:val="30"/>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Fluency in written and spoken English;</w:t>
      </w:r>
    </w:p>
    <w:p w:rsidR="00967616" w:rsidRDefault="00967616" w:rsidP="00604879">
      <w:pPr>
        <w:autoSpaceDE w:val="0"/>
        <w:autoSpaceDN w:val="0"/>
        <w:adjustRightInd w:val="0"/>
        <w:spacing w:before="120" w:after="0" w:line="240" w:lineRule="auto"/>
        <w:ind w:firstLine="360"/>
        <w:rPr>
          <w:rFonts w:ascii="Times New Roman" w:eastAsia="Times New Roman" w:hAnsi="Times New Roman" w:cs="Times New Roman"/>
          <w:lang w:eastAsia="en-GB"/>
        </w:rPr>
      </w:pPr>
    </w:p>
    <w:p w:rsidR="00FD7C0E" w:rsidRPr="00604879" w:rsidRDefault="00FD7C0E" w:rsidP="00FD7C0E">
      <w:pPr>
        <w:tabs>
          <w:tab w:val="left" w:pos="900"/>
        </w:tabs>
        <w:autoSpaceDE w:val="0"/>
        <w:autoSpaceDN w:val="0"/>
        <w:adjustRightInd w:val="0"/>
        <w:spacing w:after="0" w:line="240" w:lineRule="auto"/>
        <w:jc w:val="both"/>
        <w:rPr>
          <w:rFonts w:ascii="Times New Roman" w:eastAsia="Times New Roman" w:hAnsi="Times New Roman" w:cs="Times New Roman"/>
          <w:iCs/>
          <w:u w:val="single"/>
          <w:lang w:eastAsia="en-GB"/>
        </w:rPr>
      </w:pPr>
      <w:r w:rsidRPr="00604879">
        <w:rPr>
          <w:rFonts w:ascii="Times New Roman" w:eastAsia="Times New Roman" w:hAnsi="Times New Roman" w:cs="Times New Roman"/>
          <w:iCs/>
          <w:u w:val="single"/>
          <w:lang w:eastAsia="en-GB"/>
        </w:rPr>
        <w:t>Tasks:</w:t>
      </w:r>
    </w:p>
    <w:p w:rsidR="00FD7C0E" w:rsidRPr="00604879" w:rsidRDefault="00FD7C0E"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Component coordination, guidance and monitoring;</w:t>
      </w:r>
    </w:p>
    <w:p w:rsidR="00FD7C0E" w:rsidRPr="00604879" w:rsidRDefault="00FD7C0E"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val="sk-SK" w:eastAsia="en-GB"/>
        </w:rPr>
      </w:pPr>
      <w:r w:rsidRPr="00604879">
        <w:rPr>
          <w:rFonts w:ascii="Times New Roman" w:eastAsia="Times New Roman" w:hAnsi="Times New Roman" w:cs="Times New Roman"/>
          <w:iCs/>
          <w:lang w:eastAsia="en-GB"/>
        </w:rPr>
        <w:t>Conducting analysis of the area relevant to the component;</w:t>
      </w:r>
    </w:p>
    <w:p w:rsidR="00FD7C0E" w:rsidRPr="00604879" w:rsidRDefault="00FD7C0E"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 xml:space="preserve">Preparing and conducting training programs; </w:t>
      </w:r>
    </w:p>
    <w:p w:rsidR="00FD7C0E" w:rsidRPr="00604879" w:rsidRDefault="00FD7C0E"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Timely proposals for any corrective measures;</w:t>
      </w:r>
    </w:p>
    <w:p w:rsidR="00FD7C0E" w:rsidRPr="00604879" w:rsidRDefault="00FD7C0E" w:rsidP="007D7BE5">
      <w:pPr>
        <w:numPr>
          <w:ilvl w:val="0"/>
          <w:numId w:val="24"/>
        </w:numPr>
        <w:tabs>
          <w:tab w:val="left" w:pos="900"/>
        </w:tabs>
        <w:autoSpaceDE w:val="0"/>
        <w:autoSpaceDN w:val="0"/>
        <w:adjustRightInd w:val="0"/>
        <w:spacing w:after="0" w:line="240" w:lineRule="auto"/>
        <w:jc w:val="both"/>
        <w:rPr>
          <w:rFonts w:ascii="Times New Roman" w:eastAsia="Times New Roman" w:hAnsi="Times New Roman" w:cs="Times New Roman"/>
          <w:iCs/>
          <w:lang w:eastAsia="en-GB"/>
        </w:rPr>
      </w:pPr>
      <w:r w:rsidRPr="00604879">
        <w:rPr>
          <w:rFonts w:ascii="Times New Roman" w:eastAsia="Times New Roman" w:hAnsi="Times New Roman" w:cs="Times New Roman"/>
          <w:iCs/>
          <w:lang w:eastAsia="en-GB"/>
        </w:rPr>
        <w:t>Liaise with MS and BC PLs and daily contacts with RTA  and BC counterpart;</w:t>
      </w:r>
    </w:p>
    <w:p w:rsidR="00967616" w:rsidRDefault="00967616" w:rsidP="00604879">
      <w:pPr>
        <w:autoSpaceDE w:val="0"/>
        <w:autoSpaceDN w:val="0"/>
        <w:adjustRightInd w:val="0"/>
        <w:spacing w:before="120" w:after="0" w:line="240" w:lineRule="auto"/>
        <w:ind w:firstLine="360"/>
        <w:rPr>
          <w:rFonts w:ascii="Times New Roman" w:eastAsia="Times New Roman" w:hAnsi="Times New Roman" w:cs="Times New Roman"/>
          <w:lang w:eastAsia="en-GB"/>
        </w:rPr>
      </w:pPr>
    </w:p>
    <w:p w:rsidR="00A92DE1" w:rsidRPr="000E7321" w:rsidRDefault="00A92DE1" w:rsidP="004A7E19">
      <w:pPr>
        <w:autoSpaceDE w:val="0"/>
        <w:autoSpaceDN w:val="0"/>
        <w:adjustRightInd w:val="0"/>
        <w:spacing w:before="120" w:after="0" w:line="240" w:lineRule="auto"/>
        <w:ind w:firstLine="360"/>
        <w:rPr>
          <w:rFonts w:ascii="Times New Roman" w:eastAsia="Times New Roman" w:hAnsi="Times New Roman" w:cs="Times New Roman"/>
          <w:b/>
          <w:i/>
          <w:lang w:eastAsia="en-GB"/>
        </w:rPr>
      </w:pPr>
      <w:r w:rsidRPr="000E7321">
        <w:rPr>
          <w:rFonts w:ascii="Times New Roman" w:eastAsia="Times New Roman" w:hAnsi="Times New Roman" w:cs="Times New Roman"/>
          <w:b/>
          <w:lang w:eastAsia="en-GB"/>
        </w:rPr>
        <w:t>3.6.4 Profile and tasks of other short-term experts</w:t>
      </w:r>
      <w:r w:rsidRPr="000E7321">
        <w:rPr>
          <w:rFonts w:ascii="Times New Roman" w:eastAsia="Times New Roman" w:hAnsi="Times New Roman" w:cs="Times New Roman"/>
          <w:b/>
          <w:i/>
          <w:lang w:eastAsia="en-GB"/>
        </w:rPr>
        <w:t>:</w:t>
      </w:r>
    </w:p>
    <w:p w:rsidR="004A7E19" w:rsidRPr="004A7E19" w:rsidRDefault="004A7E19" w:rsidP="004A7E19">
      <w:pPr>
        <w:spacing w:before="120" w:after="60" w:line="240" w:lineRule="auto"/>
        <w:ind w:left="360"/>
        <w:jc w:val="both"/>
        <w:rPr>
          <w:rFonts w:ascii="Times New Roman" w:eastAsia="Calibri" w:hAnsi="Times New Roman" w:cs="Times New Roman"/>
        </w:rPr>
      </w:pPr>
      <w:r w:rsidRPr="004A7E19">
        <w:rPr>
          <w:rFonts w:ascii="Times New Roman" w:eastAsia="Calibri" w:hAnsi="Times New Roman" w:cs="Times New Roman"/>
        </w:rPr>
        <w:t xml:space="preserve">Specialist civil servants/staff of approved mandated bodies will be made available by the Twinning Partner (MS) to support the implementation of the activities and agreed with the beneficiary administration. Specific and technical matters relevant to this Twinning project will be taken over by a pool of STEs. The detailed expert input shall be established when drawing up the Twinning work plan. </w:t>
      </w:r>
    </w:p>
    <w:p w:rsidR="004A7E19" w:rsidRPr="004A7E19" w:rsidRDefault="004A7E19" w:rsidP="004A7E19">
      <w:pPr>
        <w:spacing w:before="120" w:after="60" w:line="240" w:lineRule="auto"/>
        <w:ind w:left="360"/>
        <w:jc w:val="both"/>
        <w:rPr>
          <w:rFonts w:ascii="Times New Roman" w:eastAsia="Calibri" w:hAnsi="Times New Roman" w:cs="Times New Roman"/>
        </w:rPr>
      </w:pPr>
      <w:r w:rsidRPr="004A7E19">
        <w:rPr>
          <w:rFonts w:ascii="Times New Roman" w:eastAsia="Calibri" w:hAnsi="Times New Roman" w:cs="Times New Roman"/>
        </w:rPr>
        <w:t>Below some indicative qualifications and tasks: (STEs CV should not be included in the MS proposal)</w:t>
      </w:r>
    </w:p>
    <w:p w:rsidR="004A7E19" w:rsidRDefault="004A7E19" w:rsidP="001427DF">
      <w:pPr>
        <w:autoSpaceDE w:val="0"/>
        <w:autoSpaceDN w:val="0"/>
        <w:adjustRightInd w:val="0"/>
        <w:spacing w:before="120" w:after="0" w:line="240" w:lineRule="auto"/>
        <w:ind w:left="360"/>
        <w:jc w:val="both"/>
        <w:rPr>
          <w:rFonts w:ascii="Times New Roman" w:eastAsia="Times New Roman" w:hAnsi="Times New Roman" w:cs="Times New Roman"/>
          <w:iCs/>
          <w:u w:val="single"/>
          <w:lang w:val="en-US" w:eastAsia="en-GB"/>
        </w:rPr>
      </w:pPr>
      <w:r w:rsidRPr="004A7E19">
        <w:rPr>
          <w:rFonts w:ascii="Times New Roman" w:eastAsia="Times New Roman" w:hAnsi="Times New Roman" w:cs="Times New Roman"/>
          <w:iCs/>
          <w:u w:val="single"/>
          <w:lang w:eastAsia="en-GB"/>
        </w:rPr>
        <w:t>Indicative Profile of STEs</w:t>
      </w:r>
      <w:r w:rsidRPr="004A7E19">
        <w:rPr>
          <w:rFonts w:ascii="Times New Roman" w:eastAsia="Times New Roman" w:hAnsi="Times New Roman" w:cs="Times New Roman"/>
          <w:iCs/>
          <w:u w:val="single"/>
          <w:lang w:val="ka-GE" w:eastAsia="en-GB"/>
        </w:rPr>
        <w:t xml:space="preserve"> </w:t>
      </w:r>
    </w:p>
    <w:p w:rsidR="001427DF" w:rsidRPr="001427DF" w:rsidRDefault="001427DF" w:rsidP="001427DF">
      <w:pPr>
        <w:autoSpaceDE w:val="0"/>
        <w:autoSpaceDN w:val="0"/>
        <w:adjustRightInd w:val="0"/>
        <w:spacing w:before="120" w:after="0" w:line="240" w:lineRule="auto"/>
        <w:ind w:left="360"/>
        <w:jc w:val="both"/>
        <w:rPr>
          <w:rFonts w:ascii="Times New Roman" w:eastAsia="Times New Roman" w:hAnsi="Times New Roman" w:cs="Times New Roman"/>
          <w:iCs/>
          <w:u w:val="single"/>
          <w:lang w:val="en-US" w:eastAsia="en-GB"/>
        </w:rPr>
      </w:pP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Minimum of 5 years of experience in the field of protection of GIs and GI control systems/schemes;</w:t>
      </w: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lastRenderedPageBreak/>
        <w:t>Demonstrated good report writing and communication skills and be familiar with various approaches in implementation of the EU legislation;</w:t>
      </w: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Experience in drafting of legislation</w:t>
      </w:r>
      <w:r w:rsidR="00CB5AD6">
        <w:rPr>
          <w:rFonts w:ascii="Times New Roman" w:eastAsia="Times New Roman" w:hAnsi="Times New Roman" w:cs="Times New Roman"/>
          <w:lang w:val="sk-SK" w:eastAsia="en-GB"/>
        </w:rPr>
        <w:t>,</w:t>
      </w:r>
      <w:r w:rsidR="000E7321" w:rsidRPr="000E7321">
        <w:rPr>
          <w:rFonts w:ascii="Times New Roman" w:eastAsia="Times New Roman" w:hAnsi="Times New Roman" w:cs="Times New Roman"/>
          <w:iCs/>
          <w:color w:val="000000"/>
        </w:rPr>
        <w:t xml:space="preserve"> </w:t>
      </w:r>
      <w:r w:rsidR="000E7321" w:rsidRPr="000E7321">
        <w:rPr>
          <w:rFonts w:ascii="Times New Roman" w:eastAsia="Times New Roman" w:hAnsi="Times New Roman" w:cs="Times New Roman"/>
          <w:iCs/>
          <w:lang w:eastAsia="en-GB"/>
        </w:rPr>
        <w:t>including regulatory impact assessment</w:t>
      </w:r>
      <w:r w:rsidR="003D4948">
        <w:rPr>
          <w:rFonts w:ascii="Times New Roman" w:eastAsia="Times New Roman" w:hAnsi="Times New Roman" w:cs="Times New Roman"/>
          <w:iCs/>
          <w:lang w:eastAsia="en-GB"/>
        </w:rPr>
        <w:t>;</w:t>
      </w:r>
      <w:r w:rsidRPr="004A7E19">
        <w:rPr>
          <w:rFonts w:ascii="Times New Roman" w:eastAsia="Times New Roman" w:hAnsi="Times New Roman" w:cs="Times New Roman"/>
          <w:lang w:val="sk-SK" w:eastAsia="en-GB"/>
        </w:rPr>
        <w:t xml:space="preserve"> </w:t>
      </w: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An excellent knowledge of</w:t>
      </w:r>
      <w:r>
        <w:rPr>
          <w:rFonts w:ascii="Times New Roman" w:eastAsia="Times New Roman" w:hAnsi="Times New Roman" w:cs="Times New Roman"/>
          <w:lang w:val="sk-SK" w:eastAsia="en-GB"/>
        </w:rPr>
        <w:t xml:space="preserve"> the</w:t>
      </w:r>
      <w:r w:rsidRPr="004A7E19">
        <w:rPr>
          <w:rFonts w:ascii="Times New Roman" w:eastAsia="Times New Roman" w:hAnsi="Times New Roman" w:cs="Times New Roman"/>
          <w:lang w:val="sk-SK" w:eastAsia="en-GB"/>
        </w:rPr>
        <w:t xml:space="preserve"> EU GI control systems/schemes</w:t>
      </w:r>
      <w:r>
        <w:rPr>
          <w:rFonts w:ascii="Times New Roman" w:eastAsia="Times New Roman" w:hAnsi="Times New Roman" w:cs="Times New Roman"/>
          <w:lang w:val="sk-SK" w:eastAsia="en-GB"/>
        </w:rPr>
        <w:t>;</w:t>
      </w: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Experience in preparing operational instructions;</w:t>
      </w:r>
    </w:p>
    <w:p w:rsidR="004A7E19" w:rsidRP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Excellent knowledge of written and spoken English;</w:t>
      </w:r>
    </w:p>
    <w:p w:rsidR="004A7E19" w:rsidRDefault="004A7E19" w:rsidP="003D4948">
      <w:pPr>
        <w:numPr>
          <w:ilvl w:val="0"/>
          <w:numId w:val="27"/>
        </w:numPr>
        <w:autoSpaceDE w:val="0"/>
        <w:autoSpaceDN w:val="0"/>
        <w:adjustRightInd w:val="0"/>
        <w:spacing w:after="0" w:line="240" w:lineRule="auto"/>
        <w:jc w:val="both"/>
        <w:rPr>
          <w:rFonts w:ascii="Times New Roman" w:eastAsia="Times New Roman" w:hAnsi="Times New Roman" w:cs="Times New Roman"/>
          <w:lang w:val="sk-SK" w:eastAsia="en-GB"/>
        </w:rPr>
      </w:pPr>
      <w:r w:rsidRPr="004A7E19">
        <w:rPr>
          <w:rFonts w:ascii="Times New Roman" w:eastAsia="Times New Roman" w:hAnsi="Times New Roman" w:cs="Times New Roman"/>
          <w:lang w:val="sk-SK" w:eastAsia="en-GB"/>
        </w:rPr>
        <w:t>Excellent computer literacy (Word, Excel, Power Point etc.).</w:t>
      </w:r>
    </w:p>
    <w:p w:rsidR="00C75E14" w:rsidRPr="004A7E19" w:rsidRDefault="00C75E14" w:rsidP="003D4948">
      <w:pPr>
        <w:autoSpaceDE w:val="0"/>
        <w:autoSpaceDN w:val="0"/>
        <w:adjustRightInd w:val="0"/>
        <w:spacing w:after="0" w:line="240" w:lineRule="auto"/>
        <w:ind w:left="720"/>
        <w:jc w:val="both"/>
        <w:rPr>
          <w:rFonts w:ascii="Times New Roman" w:eastAsia="Times New Roman" w:hAnsi="Times New Roman" w:cs="Times New Roman"/>
          <w:lang w:val="sk-SK" w:eastAsia="en-GB"/>
        </w:rPr>
      </w:pPr>
    </w:p>
    <w:p w:rsidR="00C75E14" w:rsidRPr="00ED302C" w:rsidRDefault="00C75E14" w:rsidP="001427DF">
      <w:pPr>
        <w:spacing w:after="0"/>
        <w:ind w:left="360"/>
        <w:jc w:val="both"/>
        <w:rPr>
          <w:rFonts w:ascii="Times New Roman" w:eastAsia="Calibri" w:hAnsi="Times New Roman" w:cs="Times New Roman"/>
          <w:u w:val="single"/>
        </w:rPr>
      </w:pPr>
      <w:r w:rsidRPr="00ED302C">
        <w:rPr>
          <w:rFonts w:ascii="Times New Roman" w:eastAsia="Calibri" w:hAnsi="Times New Roman" w:cs="Times New Roman"/>
          <w:u w:val="single"/>
        </w:rPr>
        <w:t>Tasks of short term experts</w:t>
      </w:r>
    </w:p>
    <w:p w:rsidR="00C75E14" w:rsidRPr="006B7F25" w:rsidRDefault="00C75E14" w:rsidP="003D4948">
      <w:pPr>
        <w:pStyle w:val="ListParagraph"/>
        <w:numPr>
          <w:ilvl w:val="0"/>
          <w:numId w:val="28"/>
        </w:numPr>
        <w:spacing w:after="0" w:line="240" w:lineRule="auto"/>
        <w:ind w:left="1080"/>
        <w:jc w:val="both"/>
        <w:rPr>
          <w:rFonts w:ascii="Times New Roman" w:eastAsia="Calibri" w:hAnsi="Times New Roman"/>
          <w:lang w:eastAsia="en-GB"/>
        </w:rPr>
      </w:pPr>
      <w:r w:rsidRPr="006B7F25">
        <w:rPr>
          <w:rFonts w:ascii="Times New Roman" w:eastAsia="Calibri" w:hAnsi="Times New Roman"/>
          <w:lang w:eastAsia="en-GB"/>
        </w:rPr>
        <w:t>Contributing to the sustainability of the project by ensuring that aspects of the project related to their field of expertise are implemented timely</w:t>
      </w:r>
      <w:r>
        <w:rPr>
          <w:rFonts w:ascii="Times New Roman" w:eastAsia="Calibri" w:hAnsi="Times New Roman"/>
          <w:lang w:eastAsia="en-GB"/>
        </w:rPr>
        <w:t>;</w:t>
      </w:r>
      <w:r w:rsidRPr="006B7F25">
        <w:rPr>
          <w:rFonts w:ascii="Times New Roman" w:eastAsia="Calibri" w:hAnsi="Times New Roman"/>
          <w:lang w:eastAsia="en-GB"/>
        </w:rPr>
        <w:t xml:space="preserve"> </w:t>
      </w:r>
    </w:p>
    <w:p w:rsidR="00C75E14" w:rsidRPr="006B7F25" w:rsidRDefault="00C75E14" w:rsidP="003D4948">
      <w:pPr>
        <w:pStyle w:val="ListParagraph"/>
        <w:numPr>
          <w:ilvl w:val="0"/>
          <w:numId w:val="28"/>
        </w:numPr>
        <w:spacing w:after="60" w:line="240" w:lineRule="auto"/>
        <w:ind w:left="1080"/>
        <w:jc w:val="both"/>
        <w:rPr>
          <w:rFonts w:ascii="Times New Roman" w:eastAsia="Calibri" w:hAnsi="Times New Roman"/>
          <w:lang w:eastAsia="en-GB"/>
        </w:rPr>
      </w:pPr>
      <w:r w:rsidRPr="006B7F25">
        <w:rPr>
          <w:rFonts w:ascii="Times New Roman" w:eastAsia="Calibri" w:hAnsi="Times New Roman"/>
          <w:lang w:eastAsia="en-GB"/>
        </w:rPr>
        <w:t>Supervision and on-site coordination of all activities related to their field of expertise and performed under this project</w:t>
      </w:r>
      <w:r>
        <w:rPr>
          <w:rFonts w:ascii="Times New Roman" w:eastAsia="Calibri" w:hAnsi="Times New Roman"/>
          <w:lang w:eastAsia="en-GB"/>
        </w:rPr>
        <w:t>;</w:t>
      </w:r>
    </w:p>
    <w:p w:rsidR="00C75E14" w:rsidRPr="006B7F25" w:rsidRDefault="00C75E14" w:rsidP="003D4948">
      <w:pPr>
        <w:pStyle w:val="ListParagraph"/>
        <w:numPr>
          <w:ilvl w:val="0"/>
          <w:numId w:val="28"/>
        </w:numPr>
        <w:spacing w:after="0" w:line="240" w:lineRule="auto"/>
        <w:ind w:left="1080"/>
        <w:jc w:val="both"/>
        <w:rPr>
          <w:rFonts w:ascii="Times New Roman" w:eastAsia="Calibri" w:hAnsi="Times New Roman"/>
          <w:lang w:eastAsia="en-GB"/>
        </w:rPr>
      </w:pPr>
      <w:r w:rsidRPr="006B7F25">
        <w:rPr>
          <w:rFonts w:ascii="Times New Roman" w:eastAsia="Calibri" w:hAnsi="Times New Roman"/>
          <w:lang w:eastAsia="en-GB"/>
        </w:rPr>
        <w:t>Timely proposals for any corrective measures</w:t>
      </w:r>
      <w:r>
        <w:rPr>
          <w:rFonts w:ascii="Times New Roman" w:eastAsia="Calibri" w:hAnsi="Times New Roman"/>
          <w:lang w:eastAsia="en-GB"/>
        </w:rPr>
        <w:t>;</w:t>
      </w:r>
    </w:p>
    <w:p w:rsidR="003D4948" w:rsidRPr="003D4948" w:rsidRDefault="003D4948" w:rsidP="003D4948">
      <w:pPr>
        <w:numPr>
          <w:ilvl w:val="0"/>
          <w:numId w:val="28"/>
        </w:numPr>
        <w:spacing w:after="0" w:line="240" w:lineRule="auto"/>
        <w:ind w:left="1080"/>
        <w:jc w:val="both"/>
        <w:rPr>
          <w:rFonts w:ascii="Times New Roman" w:eastAsia="Calibri" w:hAnsi="Times New Roman" w:cs="Times New Roman"/>
          <w:lang w:val="en-US"/>
        </w:rPr>
      </w:pPr>
      <w:r w:rsidRPr="003D4948">
        <w:rPr>
          <w:rFonts w:ascii="Times New Roman" w:eastAsia="Calibri" w:hAnsi="Times New Roman" w:cs="Times New Roman"/>
          <w:iCs/>
          <w:lang w:eastAsia="en-GB"/>
        </w:rPr>
        <w:t>Assistance with drafting of strategic documents and legislation as well as preparation of trainings, study tours, workshops, seminars, etc</w:t>
      </w:r>
      <w:r w:rsidRPr="003D4948">
        <w:rPr>
          <w:rFonts w:ascii="Times New Roman" w:eastAsia="Calibri" w:hAnsi="Times New Roman" w:cs="Times New Roman"/>
          <w:lang w:eastAsia="en-GB"/>
        </w:rPr>
        <w:t xml:space="preserve"> </w:t>
      </w:r>
    </w:p>
    <w:p w:rsidR="00C75E14" w:rsidRPr="00414CB1" w:rsidRDefault="00C75E14" w:rsidP="003D4948">
      <w:pPr>
        <w:numPr>
          <w:ilvl w:val="0"/>
          <w:numId w:val="28"/>
        </w:numPr>
        <w:spacing w:after="0" w:line="240" w:lineRule="auto"/>
        <w:ind w:left="1080"/>
        <w:jc w:val="both"/>
        <w:rPr>
          <w:rFonts w:ascii="Times New Roman" w:eastAsia="Calibri" w:hAnsi="Times New Roman" w:cs="Times New Roman"/>
          <w:lang w:val="en-US"/>
        </w:rPr>
      </w:pPr>
      <w:r w:rsidRPr="00ED302C">
        <w:rPr>
          <w:rFonts w:ascii="Times New Roman" w:eastAsia="Calibri" w:hAnsi="Times New Roman" w:cs="Times New Roman"/>
        </w:rPr>
        <w:t xml:space="preserve">Liaise with RTA and </w:t>
      </w:r>
      <w:r>
        <w:rPr>
          <w:rFonts w:ascii="Times New Roman" w:eastAsia="Calibri" w:hAnsi="Times New Roman" w:cs="Times New Roman"/>
        </w:rPr>
        <w:t>BC</w:t>
      </w:r>
      <w:r w:rsidRPr="00ED302C">
        <w:rPr>
          <w:rFonts w:ascii="Times New Roman" w:eastAsia="Calibri" w:hAnsi="Times New Roman" w:cs="Times New Roman"/>
        </w:rPr>
        <w:t xml:space="preserve"> counterpart</w:t>
      </w:r>
      <w:r>
        <w:rPr>
          <w:rFonts w:ascii="Times New Roman" w:eastAsia="Calibri" w:hAnsi="Times New Roman" w:cs="Times New Roman"/>
        </w:rPr>
        <w:t>s</w:t>
      </w:r>
      <w:r w:rsidRPr="00ED302C">
        <w:rPr>
          <w:rFonts w:ascii="Times New Roman" w:eastAsia="Calibri" w:hAnsi="Times New Roman" w:cs="Times New Roman"/>
        </w:rPr>
        <w:t>;</w:t>
      </w:r>
    </w:p>
    <w:p w:rsidR="004A7E19" w:rsidRPr="00C75E14" w:rsidRDefault="004A7E19" w:rsidP="004A7E19">
      <w:pPr>
        <w:autoSpaceDE w:val="0"/>
        <w:autoSpaceDN w:val="0"/>
        <w:adjustRightInd w:val="0"/>
        <w:spacing w:before="120" w:after="0" w:line="240" w:lineRule="auto"/>
        <w:ind w:left="540"/>
        <w:jc w:val="both"/>
        <w:rPr>
          <w:rFonts w:ascii="Times New Roman" w:eastAsia="Times New Roman" w:hAnsi="Times New Roman" w:cs="Times New Roman"/>
          <w:i/>
          <w:lang w:val="en-US" w:eastAsia="en-GB"/>
        </w:rPr>
      </w:pPr>
    </w:p>
    <w:p w:rsidR="00A92DE1" w:rsidRPr="00D33B8E" w:rsidRDefault="00A92DE1" w:rsidP="00A92DE1">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 xml:space="preserve">4. </w:t>
      </w:r>
      <w:r w:rsidRPr="00D33B8E">
        <w:rPr>
          <w:rFonts w:ascii="Times New Roman" w:eastAsia="Times New Roman" w:hAnsi="Times New Roman" w:cs="Times New Roman"/>
          <w:b/>
          <w:bCs/>
          <w:lang w:eastAsia="en-GB"/>
        </w:rPr>
        <w:tab/>
        <w:t>Budget</w:t>
      </w:r>
    </w:p>
    <w:p w:rsidR="00A92DE1" w:rsidRPr="00D33B8E" w:rsidRDefault="00A92DE1" w:rsidP="00A92DE1">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ab/>
      </w:r>
      <w:r w:rsidR="006E078D" w:rsidRPr="006E078D">
        <w:rPr>
          <w:rFonts w:ascii="Times New Roman" w:eastAsia="Times New Roman" w:hAnsi="Times New Roman" w:cs="Times New Roman"/>
          <w:bCs/>
          <w:lang w:eastAsia="en-GB"/>
        </w:rPr>
        <w:t>Maximum Budget available for the Twinning Grant 1, 500,000</w:t>
      </w:r>
      <w:r w:rsidR="003D4948">
        <w:rPr>
          <w:rFonts w:ascii="Times New Roman" w:eastAsia="Times New Roman" w:hAnsi="Times New Roman" w:cs="Times New Roman"/>
          <w:bCs/>
          <w:lang w:eastAsia="en-GB"/>
        </w:rPr>
        <w:t xml:space="preserve"> €</w:t>
      </w:r>
      <w:r w:rsidRPr="00D33B8E">
        <w:rPr>
          <w:rFonts w:ascii="Times New Roman" w:eastAsia="Times New Roman" w:hAnsi="Times New Roman" w:cs="Times New Roman"/>
          <w:b/>
          <w:bCs/>
          <w:lang w:eastAsia="en-GB"/>
        </w:rPr>
        <w:tab/>
      </w:r>
    </w:p>
    <w:p w:rsidR="00A92DE1" w:rsidRPr="00D33B8E" w:rsidRDefault="00A92DE1"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 xml:space="preserve">5. </w:t>
      </w:r>
      <w:r w:rsidRPr="00D33B8E">
        <w:rPr>
          <w:rFonts w:ascii="Times New Roman" w:eastAsia="Times New Roman" w:hAnsi="Times New Roman" w:cs="Times New Roman"/>
          <w:b/>
          <w:bCs/>
          <w:lang w:eastAsia="en-GB"/>
        </w:rPr>
        <w:tab/>
        <w:t xml:space="preserve">Implementation Arrangements </w:t>
      </w:r>
    </w:p>
    <w:p w:rsidR="00B74286" w:rsidRPr="00B74286" w:rsidRDefault="00A92DE1" w:rsidP="00B74286">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D33B8E">
        <w:rPr>
          <w:rFonts w:ascii="Times New Roman" w:eastAsia="Times New Roman" w:hAnsi="Times New Roman" w:cs="Times New Roman"/>
          <w:lang w:eastAsia="en-GB"/>
        </w:rPr>
        <w:t xml:space="preserve">5.1 </w:t>
      </w:r>
      <w:r w:rsidRPr="00D33B8E">
        <w:rPr>
          <w:rFonts w:ascii="Times New Roman" w:eastAsia="Times New Roman" w:hAnsi="Times New Roman" w:cs="Times New Roman"/>
          <w:lang w:eastAsia="en-GB"/>
        </w:rPr>
        <w:tab/>
      </w:r>
      <w:r w:rsidR="00B74286" w:rsidRPr="00B74286">
        <w:rPr>
          <w:rFonts w:ascii="Times New Roman" w:eastAsia="Times New Roman" w:hAnsi="Times New Roman" w:cs="Times New Roman"/>
          <w:lang w:eastAsia="en-GB"/>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rsidR="00B74286" w:rsidRPr="00B74286" w:rsidRDefault="00B74286" w:rsidP="00B74286">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eastAsia="en-GB"/>
        </w:rPr>
      </w:pPr>
      <w:r w:rsidRPr="00B74286">
        <w:rPr>
          <w:rFonts w:ascii="Times New Roman" w:eastAsia="Times New Roman" w:hAnsi="Times New Roman" w:cs="Times New Roman"/>
          <w:lang w:eastAsia="en-GB"/>
        </w:rPr>
        <w:t>Mr.Irakli Khmaladze</w:t>
      </w:r>
    </w:p>
    <w:p w:rsidR="00B74286" w:rsidRPr="00B74286" w:rsidRDefault="00B74286" w:rsidP="00B74286">
      <w:pPr>
        <w:tabs>
          <w:tab w:val="left" w:pos="540"/>
        </w:tabs>
        <w:autoSpaceDE w:val="0"/>
        <w:autoSpaceDN w:val="0"/>
        <w:adjustRightInd w:val="0"/>
        <w:spacing w:after="0" w:line="240" w:lineRule="auto"/>
        <w:ind w:left="540"/>
        <w:jc w:val="both"/>
        <w:rPr>
          <w:rFonts w:ascii="Times New Roman" w:eastAsia="Times New Roman" w:hAnsi="Times New Roman" w:cs="Times New Roman"/>
          <w:lang w:eastAsia="en-GB"/>
        </w:rPr>
      </w:pPr>
      <w:r w:rsidRPr="00B74286">
        <w:rPr>
          <w:rFonts w:ascii="Times New Roman" w:eastAsia="Times New Roman" w:hAnsi="Times New Roman" w:cs="Times New Roman"/>
          <w:lang w:eastAsia="en-GB"/>
        </w:rPr>
        <w:t>Project Manager, Economics, Regional Development and Public Finance</w:t>
      </w:r>
    </w:p>
    <w:p w:rsidR="00B74286" w:rsidRPr="00B74286" w:rsidRDefault="00B74286" w:rsidP="00B74286">
      <w:pPr>
        <w:tabs>
          <w:tab w:val="left" w:pos="540"/>
        </w:tabs>
        <w:autoSpaceDE w:val="0"/>
        <w:autoSpaceDN w:val="0"/>
        <w:adjustRightInd w:val="0"/>
        <w:spacing w:after="0" w:line="240" w:lineRule="auto"/>
        <w:ind w:left="540"/>
        <w:jc w:val="both"/>
        <w:rPr>
          <w:rFonts w:ascii="Times New Roman" w:eastAsia="Times New Roman" w:hAnsi="Times New Roman" w:cs="Times New Roman"/>
          <w:lang w:eastAsia="en-GB"/>
        </w:rPr>
      </w:pPr>
      <w:r w:rsidRPr="00B74286">
        <w:rPr>
          <w:rFonts w:ascii="Times New Roman" w:eastAsia="Times New Roman" w:hAnsi="Times New Roman" w:cs="Times New Roman"/>
          <w:lang w:eastAsia="en-GB"/>
        </w:rPr>
        <w:t>Delegation of the European Union to Georgia</w:t>
      </w:r>
    </w:p>
    <w:p w:rsidR="00B74286" w:rsidRPr="00B74286" w:rsidRDefault="00B74286" w:rsidP="00B74286">
      <w:pPr>
        <w:tabs>
          <w:tab w:val="left" w:pos="540"/>
        </w:tabs>
        <w:autoSpaceDE w:val="0"/>
        <w:autoSpaceDN w:val="0"/>
        <w:adjustRightInd w:val="0"/>
        <w:spacing w:after="0" w:line="240" w:lineRule="auto"/>
        <w:ind w:left="540"/>
        <w:jc w:val="both"/>
        <w:rPr>
          <w:rFonts w:ascii="Times New Roman" w:eastAsia="Times New Roman" w:hAnsi="Times New Roman" w:cs="Times New Roman"/>
          <w:lang w:eastAsia="en-GB"/>
        </w:rPr>
      </w:pPr>
      <w:r w:rsidRPr="00B74286">
        <w:rPr>
          <w:rFonts w:ascii="Times New Roman" w:eastAsia="Times New Roman" w:hAnsi="Times New Roman" w:cs="Times New Roman"/>
          <w:lang w:eastAsia="en-GB"/>
        </w:rPr>
        <w:t xml:space="preserve">38 Nino Chkheidze St, 0102 Tbilisi, Georgia </w:t>
      </w:r>
    </w:p>
    <w:p w:rsidR="00B74286" w:rsidRPr="00B74286" w:rsidRDefault="00B74286" w:rsidP="00B74286">
      <w:pPr>
        <w:tabs>
          <w:tab w:val="left" w:pos="540"/>
        </w:tabs>
        <w:autoSpaceDE w:val="0"/>
        <w:autoSpaceDN w:val="0"/>
        <w:adjustRightInd w:val="0"/>
        <w:spacing w:after="0" w:line="240" w:lineRule="auto"/>
        <w:ind w:left="540"/>
        <w:jc w:val="both"/>
        <w:rPr>
          <w:rFonts w:ascii="Times New Roman" w:eastAsia="Times New Roman" w:hAnsi="Times New Roman" w:cs="Times New Roman"/>
          <w:lang w:eastAsia="en-GB"/>
        </w:rPr>
      </w:pPr>
      <w:r w:rsidRPr="00B74286">
        <w:rPr>
          <w:rFonts w:ascii="Times New Roman" w:eastAsia="Times New Roman" w:hAnsi="Times New Roman" w:cs="Times New Roman"/>
          <w:lang w:eastAsia="en-GB"/>
        </w:rPr>
        <w:t>Tel: +995 32 2943 763</w:t>
      </w:r>
    </w:p>
    <w:p w:rsidR="00B74286" w:rsidRPr="00FB1557" w:rsidRDefault="00B35563" w:rsidP="00B74286">
      <w:pPr>
        <w:tabs>
          <w:tab w:val="left" w:pos="540"/>
        </w:tabs>
        <w:autoSpaceDE w:val="0"/>
        <w:autoSpaceDN w:val="0"/>
        <w:adjustRightInd w:val="0"/>
        <w:spacing w:after="0" w:line="240" w:lineRule="auto"/>
        <w:ind w:left="540"/>
        <w:jc w:val="both"/>
        <w:rPr>
          <w:rFonts w:ascii="Times New Roman" w:eastAsia="Times New Roman" w:hAnsi="Times New Roman" w:cs="Times New Roman"/>
          <w:lang w:eastAsia="en-GB"/>
        </w:rPr>
      </w:pPr>
      <w:r w:rsidRPr="00FB1557">
        <w:rPr>
          <w:rFonts w:ascii="Times New Roman" w:eastAsia="Times New Roman" w:hAnsi="Times New Roman" w:cs="Times New Roman"/>
          <w:lang w:eastAsia="en-GB"/>
        </w:rPr>
        <w:t xml:space="preserve">E-mail: </w:t>
      </w:r>
      <w:hyperlink r:id="rId11" w:history="1">
        <w:r w:rsidRPr="00FB1557">
          <w:rPr>
            <w:rStyle w:val="Hyperlink"/>
            <w:rFonts w:ascii="Times New Roman" w:eastAsia="Times New Roman" w:hAnsi="Times New Roman"/>
            <w:lang w:eastAsia="en-GB"/>
          </w:rPr>
          <w:t>irakli.khmaladze@eeas.europa.eu</w:t>
        </w:r>
      </w:hyperlink>
    </w:p>
    <w:p w:rsidR="00B74286" w:rsidRPr="00FB1557" w:rsidRDefault="00B74286"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rsidR="00A92DE1" w:rsidRPr="00B70618" w:rsidRDefault="00A92DE1">
      <w:pPr>
        <w:tabs>
          <w:tab w:val="left" w:pos="540"/>
        </w:tabs>
        <w:autoSpaceDE w:val="0"/>
        <w:autoSpaceDN w:val="0"/>
        <w:adjustRightInd w:val="0"/>
        <w:spacing w:before="120" w:after="0" w:line="240" w:lineRule="auto"/>
        <w:jc w:val="both"/>
        <w:rPr>
          <w:rFonts w:ascii="Times New Roman" w:eastAsia="Times New Roman" w:hAnsi="Times New Roman" w:cs="Times New Roman"/>
          <w:b/>
          <w:lang w:eastAsia="en-GB"/>
        </w:rPr>
      </w:pPr>
      <w:r w:rsidRPr="00B70618">
        <w:rPr>
          <w:rFonts w:ascii="Times New Roman" w:eastAsia="Times New Roman" w:hAnsi="Times New Roman" w:cs="Times New Roman"/>
          <w:b/>
          <w:lang w:eastAsia="en-GB"/>
        </w:rPr>
        <w:t xml:space="preserve">5.2 </w:t>
      </w:r>
      <w:r w:rsidRPr="00B70618">
        <w:rPr>
          <w:rFonts w:ascii="Times New Roman" w:eastAsia="Times New Roman" w:hAnsi="Times New Roman" w:cs="Times New Roman"/>
          <w:b/>
          <w:lang w:eastAsia="en-GB"/>
        </w:rPr>
        <w:tab/>
        <w:t>Institutional framework</w:t>
      </w:r>
    </w:p>
    <w:p w:rsidR="00032E72" w:rsidRPr="00D33B8E" w:rsidRDefault="00032E72">
      <w:pPr>
        <w:tabs>
          <w:tab w:val="left" w:pos="540"/>
        </w:tabs>
        <w:autoSpaceDE w:val="0"/>
        <w:autoSpaceDN w:val="0"/>
        <w:adjustRightInd w:val="0"/>
        <w:spacing w:before="120" w:after="0" w:line="240" w:lineRule="auto"/>
        <w:jc w:val="both"/>
        <w:rPr>
          <w:rFonts w:ascii="Times New Roman" w:eastAsia="Times New Roman" w:hAnsi="Times New Roman" w:cs="Times New Roman"/>
          <w:lang w:eastAsia="en-GB"/>
        </w:rPr>
      </w:pPr>
    </w:p>
    <w:p w:rsidR="0099730B" w:rsidRPr="0099730B" w:rsidRDefault="00592A11" w:rsidP="005E1F58">
      <w:pPr>
        <w:tabs>
          <w:tab w:val="left" w:pos="0"/>
          <w:tab w:val="left" w:pos="90"/>
        </w:tabs>
        <w:spacing w:after="0" w:line="240" w:lineRule="auto"/>
        <w:jc w:val="both"/>
        <w:rPr>
          <w:rFonts w:ascii="Times New Roman" w:eastAsia="Times New Roman" w:hAnsi="Times New Roman" w:cs="Times New Roman"/>
        </w:rPr>
      </w:pPr>
      <w:r w:rsidRPr="00D33B8E">
        <w:rPr>
          <w:rFonts w:ascii="Times New Roman" w:eastAsia="Times New Roman" w:hAnsi="Times New Roman" w:cs="Times New Roman"/>
          <w:lang w:val="en-US"/>
        </w:rPr>
        <w:t>The main beneficiary</w:t>
      </w:r>
      <w:r w:rsidR="00032E72">
        <w:rPr>
          <w:rFonts w:ascii="Times New Roman" w:eastAsia="Times New Roman" w:hAnsi="Times New Roman" w:cs="Times New Roman"/>
          <w:lang w:val="en-US"/>
        </w:rPr>
        <w:t xml:space="preserve"> institution of the Twinning project</w:t>
      </w:r>
      <w:r w:rsidRPr="00D33B8E">
        <w:rPr>
          <w:rFonts w:ascii="Times New Roman" w:eastAsia="Times New Roman" w:hAnsi="Times New Roman" w:cs="Times New Roman"/>
          <w:lang w:val="en-US"/>
        </w:rPr>
        <w:t xml:space="preserve"> is the </w:t>
      </w:r>
      <w:r w:rsidRPr="00D33B8E">
        <w:rPr>
          <w:rFonts w:ascii="Times New Roman" w:eastAsia="Times New Roman" w:hAnsi="Times New Roman" w:cs="Times New Roman"/>
          <w:b/>
          <w:lang w:val="en-US"/>
        </w:rPr>
        <w:t>National intellectual Property Center of Georgia Sakpatenti</w:t>
      </w:r>
      <w:r w:rsidRPr="00D33B8E">
        <w:rPr>
          <w:rFonts w:ascii="Times New Roman" w:eastAsia="Times New Roman" w:hAnsi="Times New Roman" w:cs="Times New Roman"/>
          <w:lang w:val="en-US"/>
        </w:rPr>
        <w:t xml:space="preserve">. </w:t>
      </w:r>
      <w:r w:rsidR="0099730B">
        <w:rPr>
          <w:rFonts w:ascii="Times New Roman" w:eastAsia="Times New Roman" w:hAnsi="Times New Roman" w:cs="Times New Roman"/>
          <w:lang w:val="en-US"/>
        </w:rPr>
        <w:t xml:space="preserve">As mentioned above Sakpatenti </w:t>
      </w:r>
      <w:r w:rsidR="0099730B" w:rsidRPr="0099730B">
        <w:rPr>
          <w:rFonts w:ascii="Times New Roman" w:eastAsia="Times New Roman" w:hAnsi="Times New Roman" w:cs="Times New Roman"/>
        </w:rPr>
        <w:t>determines IP Policy and priority directions in the country and is in charge of development of Intellectual Property system in Georgia.</w:t>
      </w:r>
    </w:p>
    <w:p w:rsidR="00592A11" w:rsidRPr="00D33B8E" w:rsidRDefault="00592A11" w:rsidP="005E1F58">
      <w:pPr>
        <w:spacing w:after="0" w:line="240" w:lineRule="auto"/>
        <w:jc w:val="both"/>
        <w:rPr>
          <w:rFonts w:ascii="Times New Roman" w:eastAsia="Times New Roman" w:hAnsi="Times New Roman" w:cs="Times New Roman"/>
          <w:lang w:val="en-US"/>
        </w:rPr>
      </w:pPr>
      <w:r w:rsidRPr="00D33B8E">
        <w:rPr>
          <w:rFonts w:ascii="Times New Roman" w:eastAsia="Times New Roman" w:hAnsi="Times New Roman" w:cs="Times New Roman"/>
          <w:lang w:val="en-US"/>
        </w:rPr>
        <w:t xml:space="preserve">Sakpatenti Headquarter is located in Mtskheta, with its second office in Tbilisi. The majority of 90 employees of Sakpatenti work in Mtskheta. </w:t>
      </w:r>
    </w:p>
    <w:p w:rsidR="00592A11" w:rsidRPr="00D33B8E" w:rsidRDefault="00592A11" w:rsidP="005E1F58">
      <w:pPr>
        <w:spacing w:after="0" w:line="240" w:lineRule="auto"/>
        <w:jc w:val="both"/>
        <w:rPr>
          <w:rFonts w:ascii="Times New Roman" w:eastAsia="Times New Roman" w:hAnsi="Times New Roman" w:cs="Times New Roman"/>
          <w:lang w:val="en-US"/>
        </w:rPr>
      </w:pPr>
      <w:r w:rsidRPr="00D33B8E">
        <w:rPr>
          <w:rFonts w:ascii="Times New Roman" w:eastAsia="Times New Roman" w:hAnsi="Times New Roman" w:cs="Times New Roman"/>
          <w:lang w:val="en-US"/>
        </w:rPr>
        <w:t xml:space="preserve">In cooperation with other stakeholders, namely National Wine and Food Agencies of Georgia, Sakpatenti creates legal and regulatory framework.   </w:t>
      </w:r>
    </w:p>
    <w:p w:rsidR="00592A11" w:rsidRPr="00D33B8E" w:rsidRDefault="00592A11" w:rsidP="00592A11">
      <w:pPr>
        <w:spacing w:line="240" w:lineRule="auto"/>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bCs/>
          <w:color w:val="000000"/>
          <w:lang w:val="en-US"/>
        </w:rPr>
        <w:t>In the given sphere Sakpatenti is responsible for maintenance of the following registries:</w:t>
      </w:r>
    </w:p>
    <w:p w:rsidR="00592A11" w:rsidRPr="00D33B8E" w:rsidRDefault="00592A11" w:rsidP="00B45C04">
      <w:pPr>
        <w:numPr>
          <w:ilvl w:val="0"/>
          <w:numId w:val="12"/>
        </w:numPr>
        <w:spacing w:line="240" w:lineRule="auto"/>
        <w:contextualSpacing/>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lang w:val="en-US"/>
        </w:rPr>
        <w:t>State Register of the Applications of Origin and Ge</w:t>
      </w:r>
      <w:r w:rsidR="00B9130E">
        <w:rPr>
          <w:rFonts w:ascii="Times New Roman" w:eastAsia="Times New Roman" w:hAnsi="Times New Roman" w:cs="Times New Roman"/>
          <w:lang w:val="en-US"/>
        </w:rPr>
        <w:t>ographical Indications of Goods;</w:t>
      </w:r>
      <w:r w:rsidRPr="00D33B8E">
        <w:rPr>
          <w:rFonts w:ascii="Times New Roman" w:eastAsia="Times New Roman" w:hAnsi="Times New Roman" w:cs="Times New Roman"/>
          <w:bCs/>
          <w:color w:val="000000"/>
          <w:lang w:val="en-US"/>
        </w:rPr>
        <w:t xml:space="preserve"> </w:t>
      </w:r>
    </w:p>
    <w:p w:rsidR="00592A11" w:rsidRPr="00D33B8E" w:rsidRDefault="00592A11" w:rsidP="00B45C04">
      <w:pPr>
        <w:numPr>
          <w:ilvl w:val="0"/>
          <w:numId w:val="12"/>
        </w:numPr>
        <w:spacing w:line="240" w:lineRule="auto"/>
        <w:contextualSpacing/>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bCs/>
          <w:color w:val="000000"/>
          <w:lang w:val="en-US"/>
        </w:rPr>
        <w:t>GIs users’ register</w:t>
      </w:r>
      <w:r w:rsidR="00B9130E">
        <w:rPr>
          <w:rFonts w:ascii="Times New Roman" w:eastAsia="Times New Roman" w:hAnsi="Times New Roman" w:cs="Times New Roman"/>
          <w:bCs/>
          <w:color w:val="000000"/>
          <w:lang w:val="en-US"/>
        </w:rPr>
        <w:t>.</w:t>
      </w:r>
    </w:p>
    <w:p w:rsidR="00592A11" w:rsidRPr="00D33B8E" w:rsidRDefault="00592A11" w:rsidP="00592A11">
      <w:pPr>
        <w:spacing w:line="240" w:lineRule="auto"/>
        <w:ind w:left="720"/>
        <w:contextualSpacing/>
        <w:jc w:val="both"/>
        <w:rPr>
          <w:rFonts w:ascii="Times New Roman" w:eastAsia="Times New Roman" w:hAnsi="Times New Roman" w:cs="Times New Roman"/>
          <w:bCs/>
          <w:color w:val="000000"/>
          <w:lang w:val="en-US"/>
        </w:rPr>
      </w:pPr>
    </w:p>
    <w:p w:rsidR="00592A11" w:rsidRPr="00D33B8E" w:rsidRDefault="00592A11" w:rsidP="00592A11">
      <w:pPr>
        <w:spacing w:line="240" w:lineRule="auto"/>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b/>
          <w:bCs/>
          <w:color w:val="000000"/>
          <w:lang w:val="en-US"/>
        </w:rPr>
        <w:t>The Department of Trademarks, Geographical Indications and Designs</w:t>
      </w:r>
      <w:r w:rsidR="00EA1936">
        <w:rPr>
          <w:rFonts w:ascii="Times New Roman" w:eastAsia="Times New Roman" w:hAnsi="Times New Roman" w:cs="Times New Roman"/>
          <w:b/>
          <w:bCs/>
          <w:color w:val="000000"/>
          <w:lang w:val="en-US"/>
        </w:rPr>
        <w:t xml:space="preserve"> (TGD)</w:t>
      </w:r>
      <w:r w:rsidRPr="00D33B8E">
        <w:rPr>
          <w:rFonts w:ascii="Times New Roman" w:eastAsia="Times New Roman" w:hAnsi="Times New Roman" w:cs="Times New Roman"/>
          <w:bCs/>
          <w:color w:val="000000"/>
          <w:lang w:val="en-US"/>
        </w:rPr>
        <w:t xml:space="preserve"> has 21 employees. The department determines the priority directions in the field of GIs. It elaborates concrete measures for the development of GI system and is involved in the preparation process of laws and regulations. The TGD department is in charge of registration of new GIs, examination of applications, alterations and amendments to the existing GIs etc.</w:t>
      </w:r>
    </w:p>
    <w:p w:rsidR="00592A11" w:rsidRPr="00D33B8E" w:rsidRDefault="00592A11" w:rsidP="00592A11">
      <w:pPr>
        <w:spacing w:line="240" w:lineRule="auto"/>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b/>
          <w:bCs/>
          <w:color w:val="000000"/>
          <w:lang w:val="en-US"/>
        </w:rPr>
        <w:t>The Legal and international relations department</w:t>
      </w:r>
      <w:r w:rsidRPr="00D33B8E">
        <w:rPr>
          <w:rFonts w:ascii="Times New Roman" w:eastAsia="Times New Roman" w:hAnsi="Times New Roman" w:cs="Times New Roman"/>
          <w:bCs/>
          <w:color w:val="000000"/>
          <w:lang w:val="en-US"/>
        </w:rPr>
        <w:t xml:space="preserve"> (10 employees) is responsible for preparation of legal acts, representing Sakpatenti before the courts and international organizations. In order to ensure </w:t>
      </w:r>
      <w:r w:rsidRPr="00D33B8E">
        <w:rPr>
          <w:rFonts w:ascii="Times New Roman" w:eastAsia="Times New Roman" w:hAnsi="Times New Roman" w:cs="Times New Roman"/>
          <w:bCs/>
          <w:color w:val="000000"/>
          <w:lang w:val="en-US"/>
        </w:rPr>
        <w:lastRenderedPageBreak/>
        <w:t xml:space="preserve">the harmonization of Georgian legislation with the EU legislation the department successfully managed to draft relevant amendments to the laws and bylaws in the field of intellectual property. </w:t>
      </w:r>
    </w:p>
    <w:p w:rsidR="00592A11" w:rsidRPr="00D33B8E" w:rsidRDefault="00592A11" w:rsidP="00592A11">
      <w:pPr>
        <w:spacing w:line="240" w:lineRule="auto"/>
        <w:jc w:val="both"/>
        <w:rPr>
          <w:rFonts w:ascii="Times New Roman" w:eastAsia="Times New Roman" w:hAnsi="Times New Roman" w:cs="Times New Roman"/>
          <w:lang w:val="en-US"/>
        </w:rPr>
      </w:pPr>
      <w:r w:rsidRPr="00D33B8E">
        <w:rPr>
          <w:rFonts w:ascii="Times New Roman" w:eastAsia="Times New Roman" w:hAnsi="Times New Roman" w:cs="Times New Roman"/>
          <w:color w:val="000000"/>
          <w:lang w:val="en-US"/>
        </w:rPr>
        <w:t xml:space="preserve">The project will be located in the premises of Sakpatenti which will also ensure providing the MS experts with the documents necessary for project implementation. </w:t>
      </w:r>
    </w:p>
    <w:p w:rsidR="00592A11" w:rsidRPr="00D33B8E" w:rsidRDefault="00592A11" w:rsidP="00592A11">
      <w:pPr>
        <w:spacing w:line="240" w:lineRule="auto"/>
        <w:jc w:val="both"/>
        <w:rPr>
          <w:rFonts w:ascii="Times New Roman" w:eastAsia="Times New Roman" w:hAnsi="Times New Roman" w:cs="Times New Roman"/>
          <w:iCs/>
          <w:lang w:val="en-US"/>
        </w:rPr>
      </w:pPr>
      <w:r w:rsidRPr="00D33B8E">
        <w:rPr>
          <w:rFonts w:ascii="Times New Roman" w:eastAsia="Times New Roman" w:hAnsi="Times New Roman" w:cs="Times New Roman"/>
          <w:iCs/>
          <w:lang w:val="en-US"/>
        </w:rPr>
        <w:t>The beneficiary institution will dedicate all necessary human and financial resources in order to guarantee an effective implementation of the respective project. In particular, the beneficiary institution will insure the availability of the following provisions:</w:t>
      </w:r>
    </w:p>
    <w:p w:rsidR="00592A11" w:rsidRPr="00D33B8E" w:rsidRDefault="00592A11" w:rsidP="00B45C04">
      <w:pPr>
        <w:numPr>
          <w:ilvl w:val="0"/>
          <w:numId w:val="13"/>
        </w:numPr>
        <w:spacing w:line="240" w:lineRule="auto"/>
        <w:contextualSpacing/>
        <w:jc w:val="both"/>
        <w:rPr>
          <w:rFonts w:ascii="Times New Roman" w:eastAsia="Times New Roman" w:hAnsi="Times New Roman" w:cs="Times New Roman"/>
          <w:color w:val="000000"/>
          <w:lang w:val="en-US"/>
        </w:rPr>
      </w:pPr>
      <w:r w:rsidRPr="00D33B8E">
        <w:rPr>
          <w:rFonts w:ascii="Times New Roman" w:eastAsia="Times New Roman" w:hAnsi="Times New Roman" w:cs="Times New Roman"/>
          <w:color w:val="000000"/>
          <w:lang w:val="en-US"/>
        </w:rPr>
        <w:t>Adequately equipped office space for the RTA and the RTA’s assistant for the entire duration of their secondment (in particular a desk, a telephone line, PC with e-mail account and internet access, possibility to use fax &amp; copy services);</w:t>
      </w:r>
    </w:p>
    <w:p w:rsidR="00592A11" w:rsidRPr="00D33B8E" w:rsidRDefault="00592A11" w:rsidP="00B45C04">
      <w:pPr>
        <w:numPr>
          <w:ilvl w:val="0"/>
          <w:numId w:val="13"/>
        </w:numPr>
        <w:spacing w:line="240" w:lineRule="auto"/>
        <w:contextualSpacing/>
        <w:jc w:val="both"/>
        <w:rPr>
          <w:rFonts w:ascii="Times New Roman" w:eastAsia="Times New Roman" w:hAnsi="Times New Roman" w:cs="Times New Roman"/>
          <w:color w:val="000000"/>
          <w:lang w:val="en-US"/>
        </w:rPr>
      </w:pPr>
      <w:r w:rsidRPr="00D33B8E">
        <w:rPr>
          <w:rFonts w:ascii="Times New Roman" w:eastAsia="Times New Roman" w:hAnsi="Times New Roman" w:cs="Times New Roman"/>
          <w:color w:val="000000"/>
          <w:lang w:val="en-US"/>
        </w:rPr>
        <w:t>Adequate conditions for the STEs to perform their work while on mission to the BC;</w:t>
      </w:r>
    </w:p>
    <w:p w:rsidR="00592A11" w:rsidRPr="00D33B8E" w:rsidRDefault="00592A11" w:rsidP="00B45C04">
      <w:pPr>
        <w:numPr>
          <w:ilvl w:val="0"/>
          <w:numId w:val="13"/>
        </w:numPr>
        <w:spacing w:line="240" w:lineRule="auto"/>
        <w:contextualSpacing/>
        <w:jc w:val="both"/>
        <w:rPr>
          <w:rFonts w:ascii="Times New Roman" w:eastAsia="Times New Roman" w:hAnsi="Times New Roman" w:cs="Times New Roman"/>
          <w:color w:val="000000"/>
          <w:lang w:val="en-US"/>
        </w:rPr>
      </w:pPr>
      <w:r w:rsidRPr="00D33B8E">
        <w:rPr>
          <w:rFonts w:ascii="Times New Roman" w:eastAsia="Times New Roman" w:hAnsi="Times New Roman" w:cs="Times New Roman"/>
          <w:color w:val="000000"/>
          <w:lang w:val="en-US"/>
        </w:rPr>
        <w:t>Training and conference venues as well as presentation and interpretation equipment;</w:t>
      </w:r>
    </w:p>
    <w:p w:rsidR="00592A11" w:rsidRPr="00D33B8E" w:rsidRDefault="00592A11" w:rsidP="00B45C04">
      <w:pPr>
        <w:numPr>
          <w:ilvl w:val="0"/>
          <w:numId w:val="13"/>
        </w:numPr>
        <w:spacing w:line="240" w:lineRule="auto"/>
        <w:contextualSpacing/>
        <w:jc w:val="both"/>
        <w:rPr>
          <w:rFonts w:ascii="Times New Roman" w:eastAsia="Times New Roman" w:hAnsi="Times New Roman" w:cs="Times New Roman"/>
          <w:color w:val="000000"/>
          <w:lang w:val="en-US"/>
        </w:rPr>
      </w:pPr>
      <w:r w:rsidRPr="00D33B8E">
        <w:rPr>
          <w:rFonts w:ascii="Times New Roman" w:eastAsia="Times New Roman" w:hAnsi="Times New Roman" w:cs="Times New Roman"/>
          <w:color w:val="000000"/>
          <w:lang w:val="en-US"/>
        </w:rPr>
        <w:t>Its active involvement in preparation of the Steering Committee meetings and participation of its members;</w:t>
      </w:r>
    </w:p>
    <w:p w:rsidR="00592A11" w:rsidRPr="00D33B8E" w:rsidRDefault="00592A11" w:rsidP="00B45C04">
      <w:pPr>
        <w:numPr>
          <w:ilvl w:val="0"/>
          <w:numId w:val="13"/>
        </w:numPr>
        <w:spacing w:line="240" w:lineRule="auto"/>
        <w:contextualSpacing/>
        <w:jc w:val="both"/>
        <w:rPr>
          <w:rFonts w:ascii="Times New Roman" w:eastAsia="Times New Roman" w:hAnsi="Times New Roman" w:cs="Times New Roman"/>
          <w:color w:val="000000"/>
          <w:lang w:val="en-US"/>
        </w:rPr>
      </w:pPr>
      <w:r w:rsidRPr="00D33B8E">
        <w:rPr>
          <w:rFonts w:ascii="Times New Roman" w:eastAsia="Times New Roman" w:hAnsi="Times New Roman" w:cs="Times New Roman"/>
          <w:color w:val="000000"/>
          <w:lang w:val="en-US"/>
        </w:rPr>
        <w:t>The availability of the BC human resources (BC experts) during the implementation of the activities.</w:t>
      </w:r>
    </w:p>
    <w:p w:rsidR="00592A11" w:rsidRPr="00D33B8E" w:rsidRDefault="00592A11" w:rsidP="00592A11">
      <w:pPr>
        <w:spacing w:after="480" w:line="240" w:lineRule="auto"/>
        <w:ind w:left="720"/>
        <w:contextualSpacing/>
        <w:jc w:val="both"/>
        <w:rPr>
          <w:rFonts w:ascii="Times New Roman" w:eastAsia="SimSun" w:hAnsi="Times New Roman" w:cs="Times New Roman"/>
          <w:iCs/>
          <w:lang w:eastAsia="en-GB"/>
        </w:rPr>
      </w:pPr>
    </w:p>
    <w:p w:rsidR="00592A11" w:rsidRPr="00D33B8E" w:rsidRDefault="00C5514A" w:rsidP="00592A11">
      <w:pPr>
        <w:spacing w:line="240" w:lineRule="auto"/>
        <w:jc w:val="both"/>
        <w:rPr>
          <w:rFonts w:ascii="Times New Roman" w:eastAsia="Times New Roman" w:hAnsi="Times New Roman" w:cs="Times New Roman"/>
        </w:rPr>
      </w:pPr>
      <w:r>
        <w:rPr>
          <w:rFonts w:ascii="Times New Roman" w:eastAsia="Times New Roman" w:hAnsi="Times New Roman" w:cs="Times New Roman"/>
        </w:rPr>
        <w:t>Main</w:t>
      </w:r>
      <w:r w:rsidR="00592A11" w:rsidRPr="00D33B8E">
        <w:rPr>
          <w:rFonts w:ascii="Times New Roman" w:eastAsia="Times New Roman" w:hAnsi="Times New Roman" w:cs="Times New Roman"/>
        </w:rPr>
        <w:t xml:space="preserve"> Stakeholders</w:t>
      </w:r>
      <w:r w:rsidR="006A0E04">
        <w:rPr>
          <w:rFonts w:ascii="Times New Roman" w:eastAsia="Times New Roman" w:hAnsi="Times New Roman" w:cs="Times New Roman"/>
        </w:rPr>
        <w:t xml:space="preserve">: </w:t>
      </w:r>
    </w:p>
    <w:p w:rsidR="00592A11" w:rsidRPr="00D33B8E" w:rsidRDefault="00592A11" w:rsidP="00990802">
      <w:pPr>
        <w:spacing w:after="0" w:line="240" w:lineRule="auto"/>
        <w:jc w:val="both"/>
        <w:rPr>
          <w:rFonts w:ascii="Times New Roman" w:eastAsia="Times New Roman" w:hAnsi="Times New Roman" w:cs="Times New Roman"/>
          <w:lang w:val="en-US"/>
        </w:rPr>
      </w:pPr>
      <w:r w:rsidRPr="00D33B8E">
        <w:rPr>
          <w:rFonts w:ascii="Times New Roman" w:eastAsia="Times New Roman" w:hAnsi="Times New Roman" w:cs="Times New Roman"/>
          <w:b/>
          <w:bCs/>
          <w:color w:val="000000"/>
          <w:lang w:val="en-US"/>
        </w:rPr>
        <w:t>National Wine Agency</w:t>
      </w:r>
      <w:r w:rsidRPr="00D33B8E">
        <w:rPr>
          <w:rFonts w:ascii="Times New Roman" w:eastAsia="Times New Roman" w:hAnsi="Times New Roman" w:cs="Times New Roman"/>
          <w:bCs/>
          <w:color w:val="000000"/>
          <w:lang w:val="en-US"/>
        </w:rPr>
        <w:t xml:space="preserve">, which is responsible for: </w:t>
      </w:r>
      <w:r w:rsidRPr="00D33B8E">
        <w:rPr>
          <w:rFonts w:ascii="Times New Roman" w:eastAsia="Times New Roman" w:hAnsi="Times New Roman" w:cs="Times New Roman"/>
          <w:lang w:val="en-US"/>
        </w:rPr>
        <w:t xml:space="preserve">regulation of viticulture - wine making industry in Georgia; state control of the appellations of origin of wines and wine brands; preparation of proposals and recommendations for functionality and development of the branch; interrelations with national and international organizations in the viticulture field. </w:t>
      </w:r>
    </w:p>
    <w:p w:rsidR="00592A11" w:rsidRPr="00D33B8E" w:rsidRDefault="00592A11" w:rsidP="00592A11">
      <w:pPr>
        <w:spacing w:line="240" w:lineRule="auto"/>
        <w:jc w:val="both"/>
        <w:rPr>
          <w:rFonts w:ascii="Times New Roman" w:eastAsia="Times New Roman" w:hAnsi="Times New Roman" w:cs="Times New Roman"/>
          <w:b/>
          <w:lang w:val="en-US"/>
        </w:rPr>
      </w:pPr>
    </w:p>
    <w:p w:rsidR="00592A11" w:rsidRPr="00D33B8E" w:rsidRDefault="00592A11" w:rsidP="00592A11">
      <w:pPr>
        <w:spacing w:line="240" w:lineRule="auto"/>
        <w:jc w:val="both"/>
        <w:rPr>
          <w:rFonts w:ascii="Times New Roman" w:eastAsia="Times New Roman" w:hAnsi="Times New Roman" w:cs="Times New Roman"/>
          <w:bCs/>
          <w:color w:val="000000"/>
          <w:lang w:val="en-US"/>
        </w:rPr>
      </w:pPr>
      <w:r w:rsidRPr="00D33B8E">
        <w:rPr>
          <w:rFonts w:ascii="Times New Roman" w:eastAsia="Times New Roman" w:hAnsi="Times New Roman" w:cs="Times New Roman"/>
          <w:b/>
          <w:lang w:val="en-US"/>
        </w:rPr>
        <w:t>National Food Agency</w:t>
      </w:r>
      <w:r w:rsidRPr="00D33B8E">
        <w:rPr>
          <w:rFonts w:ascii="Times New Roman" w:eastAsia="Times New Roman" w:hAnsi="Times New Roman" w:cs="Times New Roman"/>
          <w:lang w:val="en-US"/>
        </w:rPr>
        <w:t>, which is responsible for food/feed safety and quality assurance, as well as, carries out state control over the fulfillment of hygiene and phytosanitary rules and requirements; interrelations with national and international organizations in the food/feed safety sphere.</w:t>
      </w:r>
    </w:p>
    <w:p w:rsidR="00263130" w:rsidRDefault="00263130" w:rsidP="00263130">
      <w:pPr>
        <w:tabs>
          <w:tab w:val="left" w:pos="0"/>
        </w:tabs>
        <w:autoSpaceDE w:val="0"/>
        <w:autoSpaceDN w:val="0"/>
        <w:adjustRightInd w:val="0"/>
        <w:spacing w:after="0" w:line="240" w:lineRule="auto"/>
        <w:jc w:val="both"/>
        <w:rPr>
          <w:rFonts w:ascii="Times New Roman" w:eastAsia="Times New Roman" w:hAnsi="Times New Roman" w:cs="Times New Roman"/>
          <w:bCs/>
          <w:lang w:val="en-US" w:eastAsia="en-GB"/>
        </w:rPr>
      </w:pPr>
      <w:r w:rsidRPr="00263130">
        <w:rPr>
          <w:rFonts w:ascii="Times New Roman" w:eastAsia="Times New Roman" w:hAnsi="Times New Roman" w:cs="Times New Roman"/>
          <w:bCs/>
          <w:lang w:val="en-US" w:eastAsia="en-GB"/>
        </w:rPr>
        <w:t xml:space="preserve">All stakeholder representatives will be </w:t>
      </w:r>
      <w:r w:rsidR="002B7123" w:rsidRPr="00263130">
        <w:rPr>
          <w:rFonts w:ascii="Times New Roman" w:eastAsia="Times New Roman" w:hAnsi="Times New Roman" w:cs="Times New Roman"/>
          <w:bCs/>
          <w:lang w:val="en-US" w:eastAsia="en-GB"/>
        </w:rPr>
        <w:t>i</w:t>
      </w:r>
      <w:r w:rsidR="002B7123">
        <w:rPr>
          <w:rFonts w:ascii="Times New Roman" w:eastAsia="Times New Roman" w:hAnsi="Times New Roman" w:cs="Times New Roman"/>
          <w:bCs/>
          <w:lang w:val="en-US" w:eastAsia="en-GB"/>
        </w:rPr>
        <w:t>n</w:t>
      </w:r>
      <w:r w:rsidR="002B7123" w:rsidRPr="00263130">
        <w:rPr>
          <w:rFonts w:ascii="Times New Roman" w:eastAsia="Times New Roman" w:hAnsi="Times New Roman" w:cs="Times New Roman"/>
          <w:bCs/>
          <w:lang w:val="en-US" w:eastAsia="en-GB"/>
        </w:rPr>
        <w:t>volved</w:t>
      </w:r>
      <w:r w:rsidRPr="00263130">
        <w:rPr>
          <w:rFonts w:ascii="Times New Roman" w:eastAsia="Times New Roman" w:hAnsi="Times New Roman" w:cs="Times New Roman"/>
          <w:bCs/>
          <w:lang w:val="en-US" w:eastAsia="en-GB"/>
        </w:rPr>
        <w:t xml:space="preserve"> in the project implementation according to their mandate and responsibilities.</w:t>
      </w:r>
    </w:p>
    <w:p w:rsidR="00C77985" w:rsidRDefault="00C77985" w:rsidP="00263130">
      <w:pPr>
        <w:tabs>
          <w:tab w:val="left" w:pos="0"/>
        </w:tabs>
        <w:autoSpaceDE w:val="0"/>
        <w:autoSpaceDN w:val="0"/>
        <w:adjustRightInd w:val="0"/>
        <w:spacing w:after="0" w:line="240" w:lineRule="auto"/>
        <w:jc w:val="both"/>
        <w:rPr>
          <w:rFonts w:ascii="Times New Roman" w:eastAsia="Times New Roman" w:hAnsi="Times New Roman" w:cs="Times New Roman"/>
          <w:bCs/>
          <w:lang w:val="en-US" w:eastAsia="en-GB"/>
        </w:rPr>
      </w:pPr>
    </w:p>
    <w:p w:rsidR="00A92DE1" w:rsidRPr="00D33B8E" w:rsidRDefault="00A92DE1" w:rsidP="00A92DE1">
      <w:pPr>
        <w:tabs>
          <w:tab w:val="left" w:pos="540"/>
        </w:tabs>
        <w:autoSpaceDE w:val="0"/>
        <w:autoSpaceDN w:val="0"/>
        <w:adjustRightInd w:val="0"/>
        <w:spacing w:after="0" w:line="240" w:lineRule="auto"/>
        <w:ind w:left="540" w:hanging="540"/>
        <w:rPr>
          <w:rFonts w:ascii="Times New Roman" w:eastAsia="Times New Roman" w:hAnsi="Times New Roman" w:cs="Times New Roman"/>
          <w:bCs/>
          <w:i/>
          <w:lang w:eastAsia="en-GB"/>
        </w:rPr>
      </w:pPr>
    </w:p>
    <w:p w:rsidR="00A92DE1" w:rsidRPr="00B70618" w:rsidRDefault="00A92DE1" w:rsidP="00A92DE1">
      <w:pPr>
        <w:tabs>
          <w:tab w:val="left" w:pos="540"/>
        </w:tabs>
        <w:autoSpaceDE w:val="0"/>
        <w:autoSpaceDN w:val="0"/>
        <w:adjustRightInd w:val="0"/>
        <w:spacing w:before="120" w:after="0" w:line="240" w:lineRule="auto"/>
        <w:jc w:val="both"/>
        <w:rPr>
          <w:rFonts w:ascii="Times New Roman" w:eastAsia="Times New Roman" w:hAnsi="Times New Roman" w:cs="Times New Roman"/>
          <w:b/>
          <w:lang w:eastAsia="en-GB"/>
        </w:rPr>
      </w:pPr>
      <w:r w:rsidRPr="00B70618">
        <w:rPr>
          <w:rFonts w:ascii="Times New Roman" w:eastAsia="Times New Roman" w:hAnsi="Times New Roman" w:cs="Times New Roman"/>
          <w:b/>
          <w:lang w:eastAsia="en-GB"/>
        </w:rPr>
        <w:t>5.3</w:t>
      </w:r>
      <w:r w:rsidRPr="00B70618">
        <w:rPr>
          <w:rFonts w:ascii="Times New Roman" w:eastAsia="Times New Roman" w:hAnsi="Times New Roman" w:cs="Times New Roman"/>
          <w:b/>
          <w:lang w:eastAsia="en-GB"/>
        </w:rPr>
        <w:tab/>
        <w:t>Counterparts in the Beneficiary administration:</w:t>
      </w:r>
      <w:r w:rsidR="00442E10" w:rsidRPr="00B70618">
        <w:rPr>
          <w:rFonts w:ascii="Times New Roman" w:eastAsia="Times New Roman" w:hAnsi="Times New Roman" w:cs="Times New Roman"/>
          <w:b/>
          <w:lang w:eastAsia="en-GB"/>
        </w:rPr>
        <w:t xml:space="preserve"> </w:t>
      </w:r>
    </w:p>
    <w:p w:rsidR="00A92DE1" w:rsidRPr="00D33B8E" w:rsidRDefault="00A92DE1" w:rsidP="00A92DE1">
      <w:pPr>
        <w:tabs>
          <w:tab w:val="left" w:pos="540"/>
        </w:tabs>
        <w:autoSpaceDE w:val="0"/>
        <w:autoSpaceDN w:val="0"/>
        <w:adjustRightInd w:val="0"/>
        <w:spacing w:before="120" w:after="0" w:line="240" w:lineRule="auto"/>
        <w:jc w:val="both"/>
        <w:rPr>
          <w:rFonts w:ascii="Times New Roman" w:eastAsia="Times New Roman" w:hAnsi="Times New Roman" w:cs="Times New Roman"/>
          <w:bCs/>
          <w:i/>
          <w:lang w:eastAsia="en-GB"/>
        </w:rPr>
      </w:pPr>
      <w:r w:rsidRPr="00D33B8E">
        <w:rPr>
          <w:rFonts w:ascii="Times New Roman" w:eastAsia="Times New Roman" w:hAnsi="Times New Roman" w:cs="Times New Roman"/>
          <w:i/>
        </w:rPr>
        <w:t>The PL and RTA counterparts will be staff of the Beneficiary administration and will be actively involved in the management and coordination of the project.</w:t>
      </w:r>
    </w:p>
    <w:p w:rsidR="00A92DE1" w:rsidRPr="00AB5361" w:rsidRDefault="00A92DE1" w:rsidP="00A92DE1">
      <w:pPr>
        <w:autoSpaceDE w:val="0"/>
        <w:autoSpaceDN w:val="0"/>
        <w:adjustRightInd w:val="0"/>
        <w:spacing w:before="120" w:after="0" w:line="240" w:lineRule="auto"/>
        <w:ind w:left="539"/>
        <w:jc w:val="both"/>
        <w:rPr>
          <w:rFonts w:ascii="Times New Roman" w:eastAsia="Times New Roman" w:hAnsi="Times New Roman" w:cs="Times New Roman"/>
          <w:u w:val="single"/>
          <w:lang w:eastAsia="en-GB"/>
        </w:rPr>
      </w:pPr>
      <w:r w:rsidRPr="00D33B8E">
        <w:rPr>
          <w:rFonts w:ascii="Times New Roman" w:eastAsia="Times New Roman" w:hAnsi="Times New Roman" w:cs="Times New Roman"/>
          <w:lang w:eastAsia="en-GB"/>
        </w:rPr>
        <w:t>5.3.1</w:t>
      </w:r>
      <w:r w:rsidRPr="00D33B8E">
        <w:rPr>
          <w:rFonts w:ascii="Times New Roman" w:eastAsia="Times New Roman" w:hAnsi="Times New Roman" w:cs="Times New Roman"/>
          <w:lang w:eastAsia="en-GB"/>
        </w:rPr>
        <w:tab/>
      </w:r>
      <w:r w:rsidRPr="00AB5361">
        <w:rPr>
          <w:rFonts w:ascii="Times New Roman" w:eastAsia="Times New Roman" w:hAnsi="Times New Roman" w:cs="Times New Roman"/>
          <w:u w:val="single"/>
          <w:lang w:eastAsia="en-GB"/>
        </w:rPr>
        <w:t>Contact person:</w:t>
      </w:r>
    </w:p>
    <w:p w:rsidR="00B70618" w:rsidRPr="00B70618" w:rsidRDefault="00B70618" w:rsidP="00B70618">
      <w:pPr>
        <w:autoSpaceDE w:val="0"/>
        <w:autoSpaceDN w:val="0"/>
        <w:adjustRightInd w:val="0"/>
        <w:spacing w:before="240" w:after="0" w:line="240" w:lineRule="auto"/>
        <w:ind w:left="539"/>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Ms</w:t>
      </w:r>
      <w:r w:rsidR="002A2726">
        <w:rPr>
          <w:rFonts w:ascii="Times New Roman" w:eastAsia="Times New Roman" w:hAnsi="Times New Roman" w:cs="Times New Roman"/>
          <w:bCs/>
          <w:lang w:eastAsia="en-GB"/>
        </w:rPr>
        <w:t>.</w:t>
      </w:r>
      <w:r>
        <w:rPr>
          <w:rFonts w:ascii="Times New Roman" w:eastAsia="Times New Roman" w:hAnsi="Times New Roman" w:cs="Times New Roman"/>
          <w:bCs/>
          <w:lang w:eastAsia="en-GB"/>
        </w:rPr>
        <w:t xml:space="preserve"> </w:t>
      </w:r>
      <w:r w:rsidR="002C67ED" w:rsidRPr="00B70618">
        <w:rPr>
          <w:rFonts w:ascii="Times New Roman" w:eastAsia="Times New Roman" w:hAnsi="Times New Roman" w:cs="Times New Roman"/>
          <w:bCs/>
          <w:lang w:eastAsia="en-GB"/>
        </w:rPr>
        <w:t>Ana</w:t>
      </w:r>
      <w:r w:rsidR="00C60BB6" w:rsidRPr="00B70618">
        <w:rPr>
          <w:rFonts w:ascii="Times New Roman" w:eastAsia="Times New Roman" w:hAnsi="Times New Roman" w:cs="Times New Roman"/>
          <w:bCs/>
          <w:lang w:eastAsia="en-GB"/>
        </w:rPr>
        <w:t xml:space="preserve"> Khoshtaria </w:t>
      </w:r>
    </w:p>
    <w:p w:rsidR="00B70618" w:rsidRPr="00B70618" w:rsidRDefault="00C60BB6" w:rsidP="00B7061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B70618">
        <w:rPr>
          <w:rFonts w:ascii="Times New Roman" w:eastAsia="Times New Roman" w:hAnsi="Times New Roman" w:cs="Times New Roman"/>
          <w:bCs/>
          <w:lang w:eastAsia="en-GB"/>
        </w:rPr>
        <w:t xml:space="preserve">Head, International Affairs Division, </w:t>
      </w:r>
    </w:p>
    <w:p w:rsidR="00C60BB6" w:rsidRPr="00B70618" w:rsidRDefault="00C60BB6" w:rsidP="00B7061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B70618">
        <w:rPr>
          <w:rFonts w:ascii="Times New Roman" w:eastAsia="Times New Roman" w:hAnsi="Times New Roman" w:cs="Times New Roman"/>
          <w:bCs/>
          <w:lang w:eastAsia="en-GB"/>
        </w:rPr>
        <w:t xml:space="preserve">5 Antioch St., 3300, Mtskheta, Georgia </w:t>
      </w:r>
    </w:p>
    <w:p w:rsidR="00A92DE1" w:rsidRPr="00AB5361" w:rsidRDefault="00A92DE1" w:rsidP="00A92DE1">
      <w:pPr>
        <w:autoSpaceDE w:val="0"/>
        <w:autoSpaceDN w:val="0"/>
        <w:adjustRightInd w:val="0"/>
        <w:spacing w:before="120" w:after="0" w:line="240" w:lineRule="auto"/>
        <w:ind w:left="539"/>
        <w:jc w:val="both"/>
        <w:rPr>
          <w:rFonts w:ascii="Times New Roman" w:eastAsia="Times New Roman" w:hAnsi="Times New Roman" w:cs="Times New Roman"/>
          <w:bCs/>
          <w:i/>
          <w:u w:val="single"/>
          <w:lang w:eastAsia="en-GB"/>
        </w:rPr>
      </w:pPr>
      <w:r w:rsidRPr="00D33B8E">
        <w:rPr>
          <w:rFonts w:ascii="Times New Roman" w:eastAsia="Times New Roman" w:hAnsi="Times New Roman" w:cs="Times New Roman"/>
          <w:lang w:eastAsia="en-GB"/>
        </w:rPr>
        <w:t>5.3.2</w:t>
      </w:r>
      <w:r w:rsidRPr="00D33B8E">
        <w:rPr>
          <w:rFonts w:ascii="Times New Roman" w:eastAsia="Times New Roman" w:hAnsi="Times New Roman" w:cs="Times New Roman"/>
          <w:lang w:eastAsia="en-GB"/>
        </w:rPr>
        <w:tab/>
      </w:r>
      <w:r w:rsidRPr="00AB5361">
        <w:rPr>
          <w:rFonts w:ascii="Times New Roman" w:eastAsia="Times New Roman" w:hAnsi="Times New Roman" w:cs="Times New Roman"/>
          <w:u w:val="single"/>
          <w:lang w:eastAsia="en-GB"/>
        </w:rPr>
        <w:t>PL counterpart</w:t>
      </w:r>
    </w:p>
    <w:p w:rsidR="00B70618" w:rsidRPr="00B70618" w:rsidRDefault="00B70618" w:rsidP="00B70618">
      <w:pPr>
        <w:autoSpaceDE w:val="0"/>
        <w:autoSpaceDN w:val="0"/>
        <w:adjustRightInd w:val="0"/>
        <w:spacing w:before="240" w:after="0" w:line="240" w:lineRule="auto"/>
        <w:ind w:left="539"/>
        <w:jc w:val="both"/>
        <w:rPr>
          <w:rFonts w:ascii="Times New Roman" w:eastAsia="Times New Roman" w:hAnsi="Times New Roman" w:cs="Times New Roman"/>
          <w:bCs/>
          <w:lang w:eastAsia="en-GB"/>
        </w:rPr>
      </w:pPr>
      <w:r w:rsidRPr="00B70618">
        <w:rPr>
          <w:rFonts w:ascii="Times New Roman" w:eastAsia="Times New Roman" w:hAnsi="Times New Roman" w:cs="Times New Roman"/>
          <w:bCs/>
          <w:lang w:eastAsia="en-GB"/>
        </w:rPr>
        <w:t xml:space="preserve">Mr. </w:t>
      </w:r>
      <w:r w:rsidR="00C60BB6" w:rsidRPr="00B70618">
        <w:rPr>
          <w:rFonts w:ascii="Times New Roman" w:eastAsia="Times New Roman" w:hAnsi="Times New Roman" w:cs="Times New Roman"/>
          <w:bCs/>
          <w:lang w:eastAsia="en-GB"/>
        </w:rPr>
        <w:t xml:space="preserve">Nikoloz Gogilidze, </w:t>
      </w:r>
    </w:p>
    <w:p w:rsidR="00B70618" w:rsidRPr="00B70618" w:rsidRDefault="00C60BB6" w:rsidP="00B7061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B70618">
        <w:rPr>
          <w:rFonts w:ascii="Times New Roman" w:eastAsia="Times New Roman" w:hAnsi="Times New Roman" w:cs="Times New Roman"/>
          <w:bCs/>
          <w:lang w:eastAsia="en-GB"/>
        </w:rPr>
        <w:t xml:space="preserve">Chairman, </w:t>
      </w:r>
    </w:p>
    <w:p w:rsidR="00C60BB6" w:rsidRDefault="00C60BB6" w:rsidP="00B70618">
      <w:pPr>
        <w:autoSpaceDE w:val="0"/>
        <w:autoSpaceDN w:val="0"/>
        <w:adjustRightInd w:val="0"/>
        <w:spacing w:after="0" w:line="240" w:lineRule="auto"/>
        <w:ind w:left="539"/>
        <w:jc w:val="both"/>
        <w:rPr>
          <w:rFonts w:ascii="Times New Roman" w:eastAsia="Times New Roman" w:hAnsi="Times New Roman" w:cs="Times New Roman"/>
          <w:bCs/>
          <w:i/>
          <w:lang w:eastAsia="en-GB"/>
        </w:rPr>
      </w:pPr>
      <w:r w:rsidRPr="00B70618">
        <w:rPr>
          <w:rFonts w:ascii="Times New Roman" w:eastAsia="Times New Roman" w:hAnsi="Times New Roman" w:cs="Times New Roman"/>
          <w:bCs/>
          <w:lang w:eastAsia="en-GB"/>
        </w:rPr>
        <w:t>5 Antioch St., 3300, Mtskheta, Georg</w:t>
      </w:r>
      <w:r>
        <w:rPr>
          <w:rFonts w:ascii="Times New Roman" w:eastAsia="Times New Roman" w:hAnsi="Times New Roman" w:cs="Times New Roman"/>
          <w:bCs/>
          <w:i/>
          <w:lang w:eastAsia="en-GB"/>
        </w:rPr>
        <w:t xml:space="preserve">ia </w:t>
      </w:r>
    </w:p>
    <w:p w:rsidR="00A92DE1" w:rsidRPr="00AB5361" w:rsidRDefault="00A92DE1" w:rsidP="00A92DE1">
      <w:pPr>
        <w:autoSpaceDE w:val="0"/>
        <w:autoSpaceDN w:val="0"/>
        <w:adjustRightInd w:val="0"/>
        <w:spacing w:before="120" w:after="0" w:line="240" w:lineRule="auto"/>
        <w:ind w:left="539"/>
        <w:jc w:val="both"/>
        <w:rPr>
          <w:rFonts w:ascii="Times New Roman" w:eastAsia="Times New Roman" w:hAnsi="Times New Roman" w:cs="Times New Roman"/>
          <w:u w:val="single"/>
          <w:lang w:eastAsia="en-GB"/>
        </w:rPr>
      </w:pPr>
      <w:r w:rsidRPr="00D33B8E">
        <w:rPr>
          <w:rFonts w:ascii="Times New Roman" w:eastAsia="Times New Roman" w:hAnsi="Times New Roman" w:cs="Times New Roman"/>
          <w:lang w:eastAsia="en-GB"/>
        </w:rPr>
        <w:t>5.3.3</w:t>
      </w:r>
      <w:r w:rsidRPr="00D33B8E">
        <w:rPr>
          <w:rFonts w:ascii="Times New Roman" w:eastAsia="Times New Roman" w:hAnsi="Times New Roman" w:cs="Times New Roman"/>
          <w:lang w:eastAsia="en-GB"/>
        </w:rPr>
        <w:tab/>
      </w:r>
      <w:r w:rsidRPr="00AB5361">
        <w:rPr>
          <w:rFonts w:ascii="Times New Roman" w:eastAsia="Times New Roman" w:hAnsi="Times New Roman" w:cs="Times New Roman"/>
          <w:u w:val="single"/>
          <w:lang w:eastAsia="en-GB"/>
        </w:rPr>
        <w:t>RTA counterpart</w:t>
      </w:r>
    </w:p>
    <w:p w:rsidR="00B70618" w:rsidRDefault="00C60BB6" w:rsidP="00497096">
      <w:pPr>
        <w:tabs>
          <w:tab w:val="left" w:pos="540"/>
        </w:tabs>
        <w:autoSpaceDE w:val="0"/>
        <w:autoSpaceDN w:val="0"/>
        <w:adjustRightInd w:val="0"/>
        <w:spacing w:before="240" w:after="0" w:line="240" w:lineRule="auto"/>
        <w:ind w:left="540" w:hanging="540"/>
        <w:rPr>
          <w:rFonts w:ascii="Times New Roman" w:eastAsia="Times New Roman" w:hAnsi="Times New Roman" w:cs="Times New Roman"/>
          <w:bCs/>
          <w:lang w:eastAsia="en-GB"/>
        </w:rPr>
      </w:pPr>
      <w:r>
        <w:rPr>
          <w:rFonts w:ascii="Times New Roman" w:eastAsia="Times New Roman" w:hAnsi="Times New Roman" w:cs="Times New Roman"/>
          <w:bCs/>
          <w:i/>
          <w:lang w:eastAsia="en-GB"/>
        </w:rPr>
        <w:tab/>
      </w:r>
      <w:r w:rsidR="00B70618" w:rsidRPr="00B70618">
        <w:rPr>
          <w:rFonts w:ascii="Times New Roman" w:eastAsia="Times New Roman" w:hAnsi="Times New Roman" w:cs="Times New Roman"/>
          <w:bCs/>
          <w:lang w:eastAsia="en-GB"/>
        </w:rPr>
        <w:t>M</w:t>
      </w:r>
      <w:r w:rsidR="00497096">
        <w:rPr>
          <w:rFonts w:ascii="Times New Roman" w:eastAsia="Times New Roman" w:hAnsi="Times New Roman" w:cs="Times New Roman"/>
          <w:bCs/>
          <w:lang w:eastAsia="en-GB"/>
        </w:rPr>
        <w:t>s</w:t>
      </w:r>
      <w:r w:rsidR="00B70618" w:rsidRPr="00B70618">
        <w:rPr>
          <w:rFonts w:ascii="Times New Roman" w:eastAsia="Times New Roman" w:hAnsi="Times New Roman" w:cs="Times New Roman"/>
          <w:bCs/>
          <w:lang w:eastAsia="en-GB"/>
        </w:rPr>
        <w:t>.</w:t>
      </w:r>
      <w:r w:rsidR="00E776C9">
        <w:rPr>
          <w:rFonts w:ascii="Times New Roman" w:eastAsia="Times New Roman" w:hAnsi="Times New Roman" w:cs="Times New Roman"/>
          <w:bCs/>
          <w:lang w:eastAsia="en-GB"/>
        </w:rPr>
        <w:t xml:space="preserve"> </w:t>
      </w:r>
      <w:r w:rsidRPr="00B70618">
        <w:rPr>
          <w:rFonts w:ascii="Times New Roman" w:eastAsia="Times New Roman" w:hAnsi="Times New Roman" w:cs="Times New Roman"/>
          <w:bCs/>
          <w:lang w:eastAsia="en-GB"/>
        </w:rPr>
        <w:t>Ketevan Kiladz</w:t>
      </w:r>
      <w:r w:rsidR="00C77985" w:rsidRPr="002B7102">
        <w:rPr>
          <w:rFonts w:ascii="Times New Roman" w:eastAsia="Times New Roman" w:hAnsi="Times New Roman" w:cs="Times New Roman"/>
          <w:bCs/>
          <w:lang w:eastAsia="en-GB"/>
        </w:rPr>
        <w:t>e</w:t>
      </w:r>
    </w:p>
    <w:p w:rsidR="00497096" w:rsidRDefault="00B70618" w:rsidP="00A92DE1">
      <w:pPr>
        <w:tabs>
          <w:tab w:val="left" w:pos="540"/>
        </w:tabs>
        <w:autoSpaceDE w:val="0"/>
        <w:autoSpaceDN w:val="0"/>
        <w:adjustRightInd w:val="0"/>
        <w:spacing w:after="0" w:line="240" w:lineRule="auto"/>
        <w:ind w:left="540" w:hanging="540"/>
        <w:rPr>
          <w:rFonts w:ascii="Times New Roman" w:eastAsia="Times New Roman" w:hAnsi="Times New Roman" w:cs="Times New Roman"/>
          <w:bCs/>
          <w:lang w:eastAsia="en-GB"/>
        </w:rPr>
      </w:pPr>
      <w:r>
        <w:rPr>
          <w:rFonts w:ascii="Times New Roman" w:eastAsia="Times New Roman" w:hAnsi="Times New Roman" w:cs="Times New Roman"/>
          <w:bCs/>
          <w:lang w:eastAsia="en-GB"/>
        </w:rPr>
        <w:tab/>
      </w:r>
      <w:r w:rsidR="00C60BB6" w:rsidRPr="00B70618">
        <w:rPr>
          <w:rFonts w:ascii="Times New Roman" w:eastAsia="Times New Roman" w:hAnsi="Times New Roman" w:cs="Times New Roman"/>
          <w:bCs/>
          <w:lang w:eastAsia="en-GB"/>
        </w:rPr>
        <w:t>Head, Legal and International Affairs Department</w:t>
      </w:r>
    </w:p>
    <w:p w:rsidR="00A92DE1" w:rsidRPr="00B70618" w:rsidRDefault="00497096" w:rsidP="00A92DE1">
      <w:pPr>
        <w:tabs>
          <w:tab w:val="left" w:pos="540"/>
        </w:tabs>
        <w:autoSpaceDE w:val="0"/>
        <w:autoSpaceDN w:val="0"/>
        <w:adjustRightInd w:val="0"/>
        <w:spacing w:after="0" w:line="240" w:lineRule="auto"/>
        <w:ind w:left="540" w:hanging="540"/>
        <w:rPr>
          <w:rFonts w:ascii="Times New Roman" w:eastAsia="Times New Roman" w:hAnsi="Times New Roman" w:cs="Times New Roman"/>
          <w:lang w:eastAsia="en-GB"/>
        </w:rPr>
      </w:pPr>
      <w:r>
        <w:rPr>
          <w:rFonts w:ascii="Times New Roman" w:eastAsia="Times New Roman" w:hAnsi="Times New Roman" w:cs="Times New Roman"/>
          <w:bCs/>
          <w:lang w:eastAsia="en-GB"/>
        </w:rPr>
        <w:tab/>
      </w:r>
      <w:r w:rsidR="00C60BB6" w:rsidRPr="00B70618">
        <w:rPr>
          <w:rFonts w:ascii="Times New Roman" w:eastAsia="Times New Roman" w:hAnsi="Times New Roman" w:cs="Times New Roman"/>
          <w:bCs/>
          <w:lang w:eastAsia="en-GB"/>
        </w:rPr>
        <w:t>5 Antioch St., 3300, Mtskheta, Georgia</w:t>
      </w:r>
      <w:r w:rsidR="00A92DE1" w:rsidRPr="00B70618">
        <w:rPr>
          <w:rFonts w:ascii="Times New Roman" w:eastAsia="Times New Roman" w:hAnsi="Times New Roman" w:cs="Times New Roman"/>
          <w:bCs/>
          <w:lang w:eastAsia="en-GB"/>
        </w:rPr>
        <w:tab/>
      </w:r>
    </w:p>
    <w:p w:rsidR="00A92DE1" w:rsidRDefault="00A92DE1" w:rsidP="00A92DE1">
      <w:pPr>
        <w:autoSpaceDE w:val="0"/>
        <w:autoSpaceDN w:val="0"/>
        <w:adjustRightInd w:val="0"/>
        <w:spacing w:before="120" w:after="0" w:line="240" w:lineRule="auto"/>
        <w:ind w:left="539" w:hanging="539"/>
        <w:rPr>
          <w:rFonts w:ascii="Times New Roman" w:eastAsia="Times New Roman" w:hAnsi="Times New Roman" w:cs="Times New Roman"/>
          <w:b/>
          <w:bCs/>
          <w:lang w:eastAsia="en-GB"/>
        </w:rPr>
      </w:pPr>
      <w:r w:rsidRPr="00D33B8E">
        <w:rPr>
          <w:rFonts w:ascii="Times New Roman" w:eastAsia="Times New Roman" w:hAnsi="Times New Roman" w:cs="Times New Roman"/>
          <w:lang w:eastAsia="en-GB"/>
        </w:rPr>
        <w:t>6</w:t>
      </w:r>
      <w:r w:rsidRPr="00D33B8E">
        <w:rPr>
          <w:rFonts w:ascii="Times New Roman" w:eastAsia="Times New Roman" w:hAnsi="Times New Roman" w:cs="Times New Roman"/>
          <w:bCs/>
          <w:lang w:eastAsia="en-GB"/>
        </w:rPr>
        <w:t>.</w:t>
      </w:r>
      <w:r w:rsidRPr="00D33B8E">
        <w:rPr>
          <w:rFonts w:ascii="Times New Roman" w:eastAsia="Times New Roman" w:hAnsi="Times New Roman" w:cs="Times New Roman"/>
          <w:bCs/>
          <w:lang w:eastAsia="en-GB"/>
        </w:rPr>
        <w:tab/>
      </w:r>
      <w:r w:rsidRPr="00D33B8E">
        <w:rPr>
          <w:rFonts w:ascii="Times New Roman" w:eastAsia="Times New Roman" w:hAnsi="Times New Roman" w:cs="Times New Roman"/>
          <w:b/>
          <w:bCs/>
          <w:lang w:eastAsia="en-GB"/>
        </w:rPr>
        <w:t>Duration of the project</w:t>
      </w:r>
    </w:p>
    <w:p w:rsidR="00B74286" w:rsidRPr="00D33B8E" w:rsidRDefault="00B74286" w:rsidP="00A92DE1">
      <w:pPr>
        <w:autoSpaceDE w:val="0"/>
        <w:autoSpaceDN w:val="0"/>
        <w:adjustRightInd w:val="0"/>
        <w:spacing w:before="120" w:after="0" w:line="240" w:lineRule="auto"/>
        <w:ind w:left="539" w:hanging="539"/>
        <w:rPr>
          <w:rFonts w:ascii="Times New Roman" w:eastAsia="Times New Roman" w:hAnsi="Times New Roman" w:cs="Times New Roman"/>
          <w:b/>
          <w:bCs/>
          <w:lang w:eastAsia="en-GB"/>
        </w:rPr>
      </w:pPr>
    </w:p>
    <w:p w:rsidR="00A92DE1" w:rsidRPr="00D33B8E" w:rsidRDefault="00B74286" w:rsidP="00B74286">
      <w:pPr>
        <w:autoSpaceDE w:val="0"/>
        <w:autoSpaceDN w:val="0"/>
        <w:adjustRightInd w:val="0"/>
        <w:spacing w:before="100" w:beforeAutospacing="1" w:after="60" w:line="240" w:lineRule="auto"/>
        <w:ind w:right="100"/>
        <w:contextualSpacing/>
        <w:jc w:val="both"/>
        <w:rPr>
          <w:rFonts w:ascii="Times New Roman" w:eastAsia="Times New Roman" w:hAnsi="Times New Roman" w:cs="Times New Roman"/>
          <w:b/>
          <w:bCs/>
          <w:i/>
          <w:lang w:eastAsia="en-GB"/>
        </w:rPr>
      </w:pPr>
      <w:r w:rsidRPr="00B74286">
        <w:rPr>
          <w:rFonts w:ascii="Times New Roman" w:eastAsia="Times New Roman" w:hAnsi="Times New Roman" w:cs="Times New Roman"/>
          <w:b/>
          <w:lang w:eastAsia="en-GB"/>
        </w:rPr>
        <w:lastRenderedPageBreak/>
        <w:t>Duration of the execution period</w:t>
      </w:r>
      <w:r w:rsidRPr="00B74286">
        <w:rPr>
          <w:rFonts w:ascii="Times New Roman" w:eastAsia="Times New Roman" w:hAnsi="Times New Roman" w:cs="Times New Roman"/>
          <w:lang w:eastAsia="en-GB"/>
        </w:rPr>
        <w:t>:</w:t>
      </w:r>
      <w:r>
        <w:rPr>
          <w:rFonts w:ascii="Times New Roman" w:eastAsia="Times New Roman" w:hAnsi="Times New Roman" w:cs="Times New Roman"/>
          <w:lang w:eastAsia="en-GB"/>
        </w:rPr>
        <w:t xml:space="preserve"> </w:t>
      </w:r>
      <w:r w:rsidRPr="00B74286">
        <w:rPr>
          <w:rFonts w:ascii="Times New Roman" w:eastAsia="Times New Roman" w:hAnsi="Times New Roman" w:cs="Times New Roman"/>
          <w:lang w:eastAsia="en-GB"/>
        </w:rPr>
        <w:t>27 months. [The execution period will end 3 months after the implementation period of the Action (work plan) which will take 24 months]</w:t>
      </w:r>
      <w:r w:rsidR="00A92DE1" w:rsidRPr="00D33B8E">
        <w:rPr>
          <w:rFonts w:ascii="Times New Roman" w:eastAsia="Times New Roman" w:hAnsi="Times New Roman" w:cs="Times New Roman"/>
          <w:b/>
          <w:bCs/>
          <w:i/>
          <w:lang w:eastAsia="en-GB"/>
        </w:rPr>
        <w:t>.</w:t>
      </w:r>
    </w:p>
    <w:p w:rsidR="00A92DE1" w:rsidRPr="00D33B8E" w:rsidRDefault="00A92DE1" w:rsidP="00A92DE1">
      <w:pPr>
        <w:autoSpaceDE w:val="0"/>
        <w:autoSpaceDN w:val="0"/>
        <w:adjustRightInd w:val="0"/>
        <w:spacing w:after="0" w:line="240" w:lineRule="auto"/>
        <w:rPr>
          <w:rFonts w:ascii="Times New Roman" w:eastAsia="Times New Roman" w:hAnsi="Times New Roman" w:cs="Times New Roman"/>
          <w:b/>
          <w:bCs/>
          <w:lang w:eastAsia="en-GB"/>
        </w:rPr>
      </w:pP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7.</w:t>
      </w:r>
      <w:r w:rsidRPr="00D33B8E">
        <w:rPr>
          <w:rFonts w:ascii="Times New Roman" w:eastAsia="Times New Roman" w:hAnsi="Times New Roman" w:cs="Times New Roman"/>
          <w:b/>
          <w:bCs/>
          <w:lang w:eastAsia="en-GB"/>
        </w:rPr>
        <w:tab/>
        <w:t xml:space="preserve">Sustainability </w:t>
      </w:r>
    </w:p>
    <w:p w:rsidR="008B20B9" w:rsidRDefault="00FE139C" w:rsidP="00AB5361">
      <w:pPr>
        <w:spacing w:before="240" w:after="240" w:line="240" w:lineRule="auto"/>
        <w:jc w:val="both"/>
        <w:rPr>
          <w:rFonts w:ascii="Times New Roman" w:eastAsia="Calibri" w:hAnsi="Times New Roman" w:cs="Times New Roman"/>
        </w:rPr>
      </w:pPr>
      <w:r>
        <w:rPr>
          <w:rFonts w:ascii="Times New Roman" w:eastAsia="Calibri" w:hAnsi="Times New Roman" w:cs="Times New Roman"/>
        </w:rPr>
        <w:t xml:space="preserve">The achievements of the Twinning project will be maintained by the beneficiary institution even after finalization of the project operation phase. </w:t>
      </w:r>
      <w:r w:rsidR="00CE6A67" w:rsidRPr="00CE6A67">
        <w:rPr>
          <w:rFonts w:ascii="Times New Roman" w:eastAsia="Calibri" w:hAnsi="Times New Roman" w:cs="Times New Roman"/>
        </w:rPr>
        <w:t>The sustainability of the project will be achieved through a suitable implementation of the project activities and availability of trained personnel in</w:t>
      </w:r>
      <w:r w:rsidR="00CE6A67" w:rsidRPr="00CE6A67">
        <w:rPr>
          <w:rFonts w:ascii="Times New Roman" w:eastAsia="Calibri" w:hAnsi="Times New Roman" w:cs="Times New Roman"/>
          <w:lang w:val="en-US"/>
        </w:rPr>
        <w:t xml:space="preserve"> the sphere of </w:t>
      </w:r>
      <w:r w:rsidR="00AB5361">
        <w:rPr>
          <w:rFonts w:ascii="Times New Roman" w:eastAsia="Calibri" w:hAnsi="Times New Roman" w:cs="Times New Roman"/>
          <w:lang w:val="en-US"/>
        </w:rPr>
        <w:t>G</w:t>
      </w:r>
      <w:r w:rsidR="00CE6A67" w:rsidRPr="00CE6A67">
        <w:rPr>
          <w:rFonts w:ascii="Times New Roman" w:eastAsia="Calibri" w:hAnsi="Times New Roman" w:cs="Times New Roman"/>
          <w:lang w:val="en-US"/>
        </w:rPr>
        <w:t>eographical Indications protection and quality control system</w:t>
      </w:r>
      <w:r w:rsidR="00CE6A67" w:rsidRPr="00CE6A67">
        <w:rPr>
          <w:rFonts w:ascii="Times New Roman" w:eastAsia="Calibri" w:hAnsi="Times New Roman" w:cs="Times New Roman"/>
        </w:rPr>
        <w:t>.</w:t>
      </w:r>
      <w:r w:rsidR="009F25A6" w:rsidRPr="009F25A6">
        <w:rPr>
          <w:rFonts w:ascii="Times New Roman" w:hAnsi="Times New Roman" w:cs="Times New Roman"/>
        </w:rPr>
        <w:t xml:space="preserve"> </w:t>
      </w:r>
      <w:r w:rsidR="009F25A6" w:rsidRPr="009F25A6">
        <w:rPr>
          <w:rFonts w:ascii="Times New Roman" w:eastAsia="Calibri" w:hAnsi="Times New Roman" w:cs="Times New Roman"/>
        </w:rPr>
        <w:t xml:space="preserve">Training measures </w:t>
      </w:r>
      <w:r w:rsidR="008B20B9">
        <w:rPr>
          <w:rFonts w:ascii="Times New Roman" w:eastAsia="Calibri" w:hAnsi="Times New Roman" w:cs="Times New Roman"/>
        </w:rPr>
        <w:t>will</w:t>
      </w:r>
      <w:r w:rsidR="009F25A6" w:rsidRPr="009F25A6">
        <w:rPr>
          <w:rFonts w:ascii="Times New Roman" w:eastAsia="Calibri" w:hAnsi="Times New Roman" w:cs="Times New Roman"/>
        </w:rPr>
        <w:t xml:space="preserve"> be organised in </w:t>
      </w:r>
      <w:r w:rsidR="009F25A6">
        <w:rPr>
          <w:rFonts w:ascii="Times New Roman" w:eastAsia="Calibri" w:hAnsi="Times New Roman" w:cs="Times New Roman"/>
        </w:rPr>
        <w:t>accordance with the</w:t>
      </w:r>
      <w:r w:rsidR="008B20B9">
        <w:rPr>
          <w:rFonts w:ascii="Times New Roman" w:eastAsia="Calibri" w:hAnsi="Times New Roman" w:cs="Times New Roman"/>
        </w:rPr>
        <w:t xml:space="preserve"> general </w:t>
      </w:r>
      <w:r w:rsidR="009F25A6">
        <w:rPr>
          <w:rFonts w:ascii="Times New Roman" w:eastAsia="Calibri" w:hAnsi="Times New Roman" w:cs="Times New Roman"/>
        </w:rPr>
        <w:t xml:space="preserve">requirements of the </w:t>
      </w:r>
      <w:r w:rsidR="008B20B9">
        <w:rPr>
          <w:rFonts w:ascii="Times New Roman" w:eastAsia="Calibri" w:hAnsi="Times New Roman" w:cs="Times New Roman"/>
        </w:rPr>
        <w:t>Civil Service.</w:t>
      </w:r>
    </w:p>
    <w:p w:rsidR="008B20B9" w:rsidRDefault="00AB5361" w:rsidP="00CE6A67">
      <w:pPr>
        <w:spacing w:before="240" w:after="240" w:line="240" w:lineRule="auto"/>
        <w:jc w:val="both"/>
        <w:rPr>
          <w:rFonts w:ascii="Times New Roman" w:eastAsia="Calibri" w:hAnsi="Times New Roman" w:cs="Times New Roman"/>
          <w:iCs/>
        </w:rPr>
      </w:pPr>
      <w:r>
        <w:rPr>
          <w:rFonts w:ascii="Times New Roman" w:eastAsia="Calibri" w:hAnsi="Times New Roman" w:cs="Times New Roman"/>
          <w:iCs/>
        </w:rPr>
        <w:t>T</w:t>
      </w:r>
      <w:r w:rsidRPr="00AB5361">
        <w:rPr>
          <w:rFonts w:ascii="Times New Roman" w:eastAsia="Calibri" w:hAnsi="Times New Roman" w:cs="Times New Roman"/>
          <w:iCs/>
        </w:rPr>
        <w:t xml:space="preserve">he project </w:t>
      </w:r>
      <w:r>
        <w:rPr>
          <w:rFonts w:ascii="Times New Roman" w:eastAsia="Calibri" w:hAnsi="Times New Roman" w:cs="Times New Roman"/>
          <w:iCs/>
        </w:rPr>
        <w:t>will</w:t>
      </w:r>
      <w:r w:rsidRPr="00AB5361">
        <w:rPr>
          <w:rFonts w:ascii="Times New Roman" w:eastAsia="Calibri" w:hAnsi="Times New Roman" w:cs="Times New Roman"/>
          <w:iCs/>
        </w:rPr>
        <w:t xml:space="preserve"> </w:t>
      </w:r>
      <w:r w:rsidR="008B20B9">
        <w:rPr>
          <w:rFonts w:ascii="Times New Roman" w:eastAsia="Calibri" w:hAnsi="Times New Roman" w:cs="Times New Roman"/>
          <w:iCs/>
        </w:rPr>
        <w:t xml:space="preserve">also </w:t>
      </w:r>
      <w:r w:rsidRPr="00AB5361">
        <w:rPr>
          <w:rFonts w:ascii="Times New Roman" w:eastAsia="Calibri" w:hAnsi="Times New Roman" w:cs="Times New Roman"/>
          <w:iCs/>
        </w:rPr>
        <w:t xml:space="preserve">promote close cooperation with the </w:t>
      </w:r>
      <w:r>
        <w:rPr>
          <w:rFonts w:ascii="Times New Roman" w:eastAsia="Calibri" w:hAnsi="Times New Roman" w:cs="Times New Roman"/>
          <w:iCs/>
        </w:rPr>
        <w:t xml:space="preserve">concerned institutions </w:t>
      </w:r>
      <w:r w:rsidRPr="00AB5361">
        <w:rPr>
          <w:rFonts w:ascii="Times New Roman" w:eastAsia="Calibri" w:hAnsi="Times New Roman" w:cs="Times New Roman"/>
          <w:iCs/>
        </w:rPr>
        <w:t xml:space="preserve">to ensure consistency of the legal framework and alignment of the </w:t>
      </w:r>
      <w:r>
        <w:rPr>
          <w:rFonts w:ascii="Times New Roman" w:eastAsia="Calibri" w:hAnsi="Times New Roman" w:cs="Times New Roman"/>
          <w:iCs/>
        </w:rPr>
        <w:t>system in</w:t>
      </w:r>
      <w:r w:rsidRPr="00AB5361">
        <w:rPr>
          <w:rFonts w:ascii="Times New Roman" w:eastAsia="Calibri" w:hAnsi="Times New Roman" w:cs="Times New Roman"/>
          <w:iCs/>
        </w:rPr>
        <w:t xml:space="preserve"> support</w:t>
      </w:r>
      <w:r>
        <w:rPr>
          <w:rFonts w:ascii="Times New Roman" w:eastAsia="Calibri" w:hAnsi="Times New Roman" w:cs="Times New Roman"/>
          <w:iCs/>
        </w:rPr>
        <w:t xml:space="preserve"> to</w:t>
      </w:r>
      <w:r w:rsidRPr="00AB5361">
        <w:rPr>
          <w:rFonts w:ascii="Times New Roman" w:eastAsia="Calibri" w:hAnsi="Times New Roman" w:cs="Times New Roman"/>
          <w:iCs/>
        </w:rPr>
        <w:t xml:space="preserve"> </w:t>
      </w:r>
      <w:r>
        <w:rPr>
          <w:rFonts w:ascii="Times New Roman" w:eastAsia="Calibri" w:hAnsi="Times New Roman" w:cs="Times New Roman"/>
          <w:iCs/>
        </w:rPr>
        <w:t xml:space="preserve">development and protection </w:t>
      </w:r>
      <w:r w:rsidRPr="00AB5361">
        <w:rPr>
          <w:rFonts w:ascii="Times New Roman" w:eastAsia="Calibri" w:hAnsi="Times New Roman" w:cs="Times New Roman"/>
          <w:iCs/>
        </w:rPr>
        <w:t>of</w:t>
      </w:r>
      <w:r>
        <w:rPr>
          <w:rFonts w:ascii="Times New Roman" w:eastAsia="Calibri" w:hAnsi="Times New Roman" w:cs="Times New Roman"/>
          <w:iCs/>
        </w:rPr>
        <w:t xml:space="preserve"> GIs.</w:t>
      </w:r>
      <w:r w:rsidR="008B20B9">
        <w:rPr>
          <w:rFonts w:ascii="Times New Roman" w:eastAsia="Calibri" w:hAnsi="Times New Roman" w:cs="Times New Roman"/>
          <w:iCs/>
        </w:rPr>
        <w:t xml:space="preserve"> </w:t>
      </w:r>
      <w:r w:rsidR="008B20B9" w:rsidRPr="008B20B9">
        <w:rPr>
          <w:rFonts w:ascii="Times New Roman" w:eastAsia="Calibri" w:hAnsi="Times New Roman" w:cs="Times New Roman"/>
          <w:iCs/>
        </w:rPr>
        <w:t>In order to contribute to develop implementable legislation, the twinning project will support preparation of analytical prerequisites i.e. preparation of concept notes, impact assessments, estimation of implementation costs</w:t>
      </w:r>
      <w:r w:rsidR="008B20B9">
        <w:rPr>
          <w:rFonts w:ascii="Times New Roman" w:eastAsia="Calibri" w:hAnsi="Times New Roman" w:cs="Times New Roman"/>
          <w:iCs/>
        </w:rPr>
        <w:t>.</w:t>
      </w:r>
      <w:r w:rsidR="008B20B9" w:rsidRPr="008B20B9">
        <w:rPr>
          <w:rFonts w:ascii="Times New Roman" w:eastAsia="Calibri" w:hAnsi="Times New Roman" w:cs="Times New Roman"/>
          <w:iCs/>
        </w:rPr>
        <w:t xml:space="preserve"> </w:t>
      </w:r>
    </w:p>
    <w:p w:rsidR="00CE6A67" w:rsidRPr="00CE6A67" w:rsidRDefault="00CE6A67" w:rsidP="00CE6A67">
      <w:pPr>
        <w:spacing w:before="240" w:after="240" w:line="240" w:lineRule="auto"/>
        <w:jc w:val="both"/>
        <w:rPr>
          <w:rFonts w:ascii="Times New Roman" w:eastAsia="Calibri" w:hAnsi="Times New Roman" w:cs="Times New Roman"/>
          <w:lang w:val="en-US"/>
        </w:rPr>
      </w:pPr>
      <w:r w:rsidRPr="00CE6A67">
        <w:rPr>
          <w:rFonts w:ascii="Times New Roman" w:eastAsia="Calibri" w:hAnsi="Times New Roman" w:cs="Times New Roman"/>
        </w:rPr>
        <w:t xml:space="preserve">The achievements of this Twinning project are anticipated to contribute to the development of the GI system in Georgia according to well established practices and standards of the EU, which in its turn creates favourable environment for economic development at the regional and state level in Georgia. </w:t>
      </w:r>
    </w:p>
    <w:p w:rsidR="00CE6A67" w:rsidRDefault="00CE6A67" w:rsidP="00DD74A6">
      <w:pPr>
        <w:keepLines/>
        <w:widowControl w:val="0"/>
        <w:autoSpaceDE w:val="0"/>
        <w:autoSpaceDN w:val="0"/>
        <w:adjustRightInd w:val="0"/>
        <w:spacing w:after="0" w:line="240" w:lineRule="auto"/>
        <w:jc w:val="both"/>
        <w:rPr>
          <w:rFonts w:ascii="Times New Roman" w:eastAsia="Calibri" w:hAnsi="Times New Roman" w:cs="Times New Roman"/>
          <w:iCs/>
          <w:color w:val="000000"/>
          <w:lang w:val="sk-SK"/>
        </w:rPr>
      </w:pPr>
      <w:r w:rsidRPr="00CE6A67">
        <w:rPr>
          <w:rFonts w:ascii="Times New Roman" w:eastAsia="Calibri" w:hAnsi="Times New Roman" w:cs="Times New Roman"/>
          <w:iCs/>
          <w:color w:val="000000"/>
          <w:lang w:val="sk-SK"/>
        </w:rPr>
        <w:t>The Beneficiary Institution is fully committed to ensure the long term impact of the Twinning project. During the project implementation, the twinning partners should develop documents/hand-outs, guidelines that will be easily accessible for later use by the beneficiary administration. Staff benefiting from trainings/study visits shall transfer knowledge through subsequent trainings to their colleagues.</w:t>
      </w:r>
    </w:p>
    <w:p w:rsidR="00A711D2" w:rsidRDefault="00A711D2" w:rsidP="00DD74A6">
      <w:pPr>
        <w:keepLines/>
        <w:widowControl w:val="0"/>
        <w:autoSpaceDE w:val="0"/>
        <w:autoSpaceDN w:val="0"/>
        <w:adjustRightInd w:val="0"/>
        <w:spacing w:after="0" w:line="240" w:lineRule="auto"/>
        <w:jc w:val="both"/>
        <w:rPr>
          <w:rFonts w:ascii="Times New Roman" w:eastAsia="Calibri" w:hAnsi="Times New Roman" w:cs="Times New Roman"/>
          <w:iCs/>
          <w:color w:val="000000"/>
          <w:lang w:val="sk-SK"/>
        </w:rPr>
      </w:pPr>
      <w:r>
        <w:rPr>
          <w:rFonts w:ascii="Times New Roman" w:eastAsia="Calibri" w:hAnsi="Times New Roman" w:cs="Times New Roman"/>
          <w:iCs/>
          <w:color w:val="000000"/>
          <w:lang w:val="sk-SK"/>
        </w:rPr>
        <w:t>This means</w:t>
      </w:r>
      <w:r w:rsidR="00AB5361">
        <w:rPr>
          <w:rFonts w:ascii="Times New Roman" w:eastAsia="Calibri" w:hAnsi="Times New Roman" w:cs="Times New Roman"/>
          <w:iCs/>
          <w:color w:val="000000"/>
          <w:lang w:val="sk-SK"/>
        </w:rPr>
        <w:t xml:space="preserve"> inter</w:t>
      </w:r>
      <w:r>
        <w:rPr>
          <w:rFonts w:ascii="Times New Roman" w:eastAsia="Calibri" w:hAnsi="Times New Roman" w:cs="Times New Roman"/>
          <w:iCs/>
          <w:color w:val="000000"/>
          <w:lang w:val="sk-SK"/>
        </w:rPr>
        <w:t xml:space="preserve"> alia that efective mechanisms are put in place by the beneficiary institution to disseminate and consolidate project outcomes.</w:t>
      </w:r>
    </w:p>
    <w:p w:rsidR="00A92DE1" w:rsidRPr="00D33B8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Cs/>
          <w:i/>
          <w:lang w:eastAsia="en-GB"/>
        </w:rPr>
      </w:pPr>
      <w:r w:rsidRPr="00D33B8E">
        <w:rPr>
          <w:rFonts w:ascii="Times New Roman" w:eastAsia="Times New Roman" w:hAnsi="Times New Roman" w:cs="Times New Roman"/>
          <w:b/>
          <w:bCs/>
          <w:lang w:eastAsia="en-GB"/>
        </w:rPr>
        <w:t>8.</w:t>
      </w:r>
      <w:r w:rsidRPr="00D33B8E">
        <w:rPr>
          <w:rFonts w:ascii="Times New Roman" w:eastAsia="Times New Roman" w:hAnsi="Times New Roman" w:cs="Times New Roman"/>
          <w:b/>
          <w:bCs/>
          <w:lang w:eastAsia="en-GB"/>
        </w:rPr>
        <w:tab/>
        <w:t xml:space="preserve">Crosscutting issues </w:t>
      </w:r>
      <w:r w:rsidRPr="00D33B8E">
        <w:rPr>
          <w:rFonts w:ascii="Times New Roman" w:eastAsia="Times New Roman" w:hAnsi="Times New Roman" w:cs="Times New Roman"/>
          <w:bCs/>
          <w:i/>
          <w:lang w:eastAsia="en-GB"/>
        </w:rPr>
        <w:t>(equal opportunity, environment, climate etc…)</w:t>
      </w:r>
    </w:p>
    <w:p w:rsidR="00CE6A67" w:rsidRPr="00CE6A67" w:rsidRDefault="00CE6A67" w:rsidP="00CE6A67">
      <w:pPr>
        <w:spacing w:before="240" w:after="240" w:line="240" w:lineRule="auto"/>
        <w:jc w:val="both"/>
        <w:rPr>
          <w:rFonts w:ascii="Times New Roman" w:eastAsia="Calibri" w:hAnsi="Times New Roman" w:cs="Times New Roman"/>
        </w:rPr>
      </w:pPr>
      <w:r w:rsidRPr="00CE6A67">
        <w:rPr>
          <w:rFonts w:ascii="Times New Roman" w:eastAsia="Calibri" w:hAnsi="Times New Roman" w:cs="Times New Roman"/>
        </w:rPr>
        <w:t>Sakpatenti will ensure equal opportunities between male and female in the management and implementation of the project, including equal opportunities in training, site visits and participation in all of the Projects’ missions and events; contributing thus to the promotion of gender equality.</w:t>
      </w:r>
    </w:p>
    <w:p w:rsidR="00CE6A67" w:rsidRPr="00CE6A67" w:rsidRDefault="00CE6A67" w:rsidP="00CE6A67">
      <w:pPr>
        <w:autoSpaceDE w:val="0"/>
        <w:autoSpaceDN w:val="0"/>
        <w:adjustRightInd w:val="0"/>
        <w:spacing w:before="120" w:after="0" w:line="240" w:lineRule="auto"/>
        <w:jc w:val="both"/>
        <w:rPr>
          <w:rFonts w:ascii="Times New Roman" w:eastAsia="Calibri" w:hAnsi="Times New Roman" w:cs="Times New Roman"/>
        </w:rPr>
      </w:pPr>
      <w:r w:rsidRPr="00CE6A67">
        <w:rPr>
          <w:rFonts w:ascii="Times New Roman" w:eastAsia="Calibri" w:hAnsi="Times New Roman" w:cs="Times New Roman"/>
        </w:rPr>
        <w:t>The principle of implementation of this Twinning project will</w:t>
      </w:r>
      <w:r w:rsidR="00B96933">
        <w:rPr>
          <w:rFonts w:ascii="Times New Roman" w:eastAsia="Calibri" w:hAnsi="Times New Roman" w:cs="Times New Roman"/>
        </w:rPr>
        <w:t xml:space="preserve"> be</w:t>
      </w:r>
      <w:r w:rsidRPr="00CE6A67">
        <w:rPr>
          <w:rFonts w:ascii="Times New Roman" w:eastAsia="Calibri" w:hAnsi="Times New Roman" w:cs="Times New Roman"/>
        </w:rPr>
        <w:t xml:space="preserve"> based on a paperless work environment. This means, in particular, minimising paper use during project implementation by the maximum feasible use of emails and, if available, project web-site and/or project electronic data base for co-operation between partners.</w:t>
      </w:r>
    </w:p>
    <w:p w:rsidR="00A92DE1" w:rsidRPr="00D33B8E" w:rsidRDefault="00A92DE1" w:rsidP="00A92DE1">
      <w:pPr>
        <w:autoSpaceDE w:val="0"/>
        <w:autoSpaceDN w:val="0"/>
        <w:adjustRightInd w:val="0"/>
        <w:spacing w:before="120" w:after="0" w:line="240" w:lineRule="auto"/>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9.</w:t>
      </w:r>
      <w:r w:rsidRPr="00D33B8E">
        <w:rPr>
          <w:rFonts w:ascii="Times New Roman" w:eastAsia="Times New Roman" w:hAnsi="Times New Roman" w:cs="Times New Roman"/>
          <w:b/>
          <w:bCs/>
          <w:lang w:eastAsia="en-GB"/>
        </w:rPr>
        <w:tab/>
        <w:t>Conditionality and sequencing</w:t>
      </w:r>
    </w:p>
    <w:p w:rsidR="00AB3723" w:rsidRPr="00AB3723" w:rsidRDefault="00AB3723" w:rsidP="00AB3723">
      <w:pPr>
        <w:spacing w:before="240" w:after="240" w:line="240" w:lineRule="auto"/>
        <w:jc w:val="both"/>
        <w:rPr>
          <w:rFonts w:ascii="Times New Roman" w:hAnsi="Times New Roman" w:cs="Times New Roman"/>
        </w:rPr>
      </w:pPr>
      <w:r w:rsidRPr="00AB3723">
        <w:rPr>
          <w:rFonts w:ascii="Times New Roman" w:hAnsi="Times New Roman" w:cs="Times New Roman"/>
        </w:rPr>
        <w:t xml:space="preserve">There is no precondition set for this twinning project but it is foreseen that a series of activities/ measures would have been undertaken by the Sakpatenti in order for the project to start in satisfactory conditions. </w:t>
      </w:r>
    </w:p>
    <w:p w:rsidR="00AB3723" w:rsidRPr="00AB3723" w:rsidRDefault="008C197E" w:rsidP="00AB3723">
      <w:pPr>
        <w:spacing w:before="240" w:after="240" w:line="240" w:lineRule="auto"/>
        <w:jc w:val="both"/>
        <w:rPr>
          <w:rFonts w:ascii="Times New Roman" w:hAnsi="Times New Roman" w:cs="Times New Roman"/>
        </w:rPr>
      </w:pPr>
      <w:r>
        <w:rPr>
          <w:rFonts w:ascii="Times New Roman" w:hAnsi="Times New Roman" w:cs="Times New Roman"/>
          <w:bCs/>
        </w:rPr>
        <w:t>Sakpatenti</w:t>
      </w:r>
      <w:r w:rsidRPr="008C197E">
        <w:rPr>
          <w:rFonts w:ascii="Times New Roman" w:hAnsi="Times New Roman" w:cs="Times New Roman"/>
          <w:bCs/>
        </w:rPr>
        <w:t xml:space="preserve"> commits itself to provide the contributions stated in the Fiche</w:t>
      </w:r>
      <w:r w:rsidR="0014102B">
        <w:rPr>
          <w:rFonts w:ascii="Times New Roman" w:hAnsi="Times New Roman" w:cs="Times New Roman"/>
          <w:bCs/>
        </w:rPr>
        <w:t>, project a</w:t>
      </w:r>
      <w:r w:rsidR="00AB3723" w:rsidRPr="00AB3723">
        <w:rPr>
          <w:rFonts w:ascii="Times New Roman" w:hAnsi="Times New Roman" w:cs="Times New Roman"/>
        </w:rPr>
        <w:t xml:space="preserve">ctivities </w:t>
      </w:r>
      <w:r w:rsidR="0014102B">
        <w:rPr>
          <w:rFonts w:ascii="Times New Roman" w:hAnsi="Times New Roman" w:cs="Times New Roman"/>
        </w:rPr>
        <w:t xml:space="preserve">will </w:t>
      </w:r>
      <w:r w:rsidR="00AB3723" w:rsidRPr="00AB3723">
        <w:rPr>
          <w:rFonts w:ascii="Times New Roman" w:hAnsi="Times New Roman" w:cs="Times New Roman"/>
        </w:rPr>
        <w:t xml:space="preserve">follow the same pattern </w:t>
      </w:r>
      <w:r w:rsidR="00BD5243">
        <w:rPr>
          <w:rFonts w:ascii="Times New Roman" w:hAnsi="Times New Roman" w:cs="Times New Roman"/>
        </w:rPr>
        <w:t>such as</w:t>
      </w:r>
      <w:r w:rsidR="00AB3723" w:rsidRPr="00AB3723">
        <w:rPr>
          <w:rFonts w:ascii="Times New Roman" w:hAnsi="Times New Roman" w:cs="Times New Roman"/>
        </w:rPr>
        <w:t xml:space="preserve">: </w:t>
      </w:r>
    </w:p>
    <w:p w:rsidR="00AB3723" w:rsidRP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 xml:space="preserve">Joint reflection of MS and Sakpatenti experts; </w:t>
      </w:r>
    </w:p>
    <w:p w:rsidR="00AB3723" w:rsidRP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 xml:space="preserve">Drafting of a documents jointly by MS and Sakpatenti experts; </w:t>
      </w:r>
    </w:p>
    <w:p w:rsidR="00AB3723" w:rsidRP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 xml:space="preserve">Opinion given by Sakpatenti and MS experts; </w:t>
      </w:r>
    </w:p>
    <w:p w:rsidR="00AB3723" w:rsidRP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 xml:space="preserve">Finalisation of a first draft and training delivered jointly; </w:t>
      </w:r>
    </w:p>
    <w:p w:rsidR="00AB3723" w:rsidRP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 xml:space="preserve">Application by Sakpatenti and other relevant institutions’ staff; </w:t>
      </w:r>
    </w:p>
    <w:p w:rsidR="00AB3723" w:rsidRDefault="00AB3723" w:rsidP="007D7BE5">
      <w:pPr>
        <w:pStyle w:val="ListParagraph"/>
        <w:numPr>
          <w:ilvl w:val="0"/>
          <w:numId w:val="17"/>
        </w:numPr>
        <w:spacing w:after="0" w:line="240" w:lineRule="auto"/>
        <w:jc w:val="both"/>
        <w:rPr>
          <w:rFonts w:ascii="Times New Roman" w:hAnsi="Times New Roman"/>
        </w:rPr>
      </w:pPr>
      <w:r w:rsidRPr="00AB3723">
        <w:rPr>
          <w:rFonts w:ascii="Times New Roman" w:hAnsi="Times New Roman"/>
        </w:rPr>
        <w:t>Peer/review and possible revision of the document</w:t>
      </w:r>
      <w:r w:rsidR="00D269BB">
        <w:rPr>
          <w:rFonts w:ascii="Times New Roman" w:hAnsi="Times New Roman"/>
        </w:rPr>
        <w:t>;</w:t>
      </w:r>
    </w:p>
    <w:p w:rsidR="00D269BB" w:rsidRPr="00D269BB" w:rsidRDefault="00D269BB" w:rsidP="007D7BE5">
      <w:pPr>
        <w:pStyle w:val="ListParagraph"/>
        <w:numPr>
          <w:ilvl w:val="0"/>
          <w:numId w:val="17"/>
        </w:numPr>
        <w:spacing w:after="0" w:line="240" w:lineRule="auto"/>
        <w:jc w:val="both"/>
        <w:rPr>
          <w:rFonts w:ascii="Times New Roman" w:hAnsi="Times New Roman"/>
        </w:rPr>
      </w:pPr>
      <w:r w:rsidRPr="00D269BB">
        <w:rPr>
          <w:rFonts w:ascii="Times New Roman" w:hAnsi="Times New Roman"/>
        </w:rPr>
        <w:t>Ensuring access to indispensable information and documents;</w:t>
      </w:r>
    </w:p>
    <w:p w:rsidR="00D269BB" w:rsidRPr="00D269BB" w:rsidRDefault="00D269BB" w:rsidP="007D7BE5">
      <w:pPr>
        <w:pStyle w:val="ListParagraph"/>
        <w:numPr>
          <w:ilvl w:val="0"/>
          <w:numId w:val="17"/>
        </w:numPr>
        <w:spacing w:after="0" w:line="240" w:lineRule="auto"/>
        <w:jc w:val="both"/>
        <w:rPr>
          <w:rFonts w:ascii="Times New Roman" w:hAnsi="Times New Roman"/>
        </w:rPr>
      </w:pPr>
      <w:r w:rsidRPr="00D269BB">
        <w:rPr>
          <w:rFonts w:ascii="Times New Roman" w:hAnsi="Times New Roman"/>
        </w:rPr>
        <w:t>Adequate conditions for the STEs to perform their work while on mission to the BI;</w:t>
      </w:r>
    </w:p>
    <w:p w:rsidR="00D269BB" w:rsidRPr="00D269BB" w:rsidRDefault="00D269BB" w:rsidP="007D7BE5">
      <w:pPr>
        <w:pStyle w:val="ListParagraph"/>
        <w:numPr>
          <w:ilvl w:val="0"/>
          <w:numId w:val="17"/>
        </w:numPr>
        <w:spacing w:after="0" w:line="240" w:lineRule="auto"/>
        <w:jc w:val="both"/>
        <w:rPr>
          <w:rFonts w:ascii="Times New Roman" w:hAnsi="Times New Roman"/>
        </w:rPr>
      </w:pPr>
      <w:r w:rsidRPr="00D269BB">
        <w:rPr>
          <w:rFonts w:ascii="Times New Roman" w:hAnsi="Times New Roman"/>
        </w:rPr>
        <w:t>Providing suitable venues and equipment for the training sessions and meetings that will be held under the Project;</w:t>
      </w:r>
    </w:p>
    <w:p w:rsidR="00D269BB" w:rsidRPr="00D269BB" w:rsidRDefault="00D269BB" w:rsidP="00D269BB">
      <w:pPr>
        <w:spacing w:after="0" w:line="240" w:lineRule="auto"/>
        <w:ind w:left="360"/>
        <w:jc w:val="both"/>
        <w:rPr>
          <w:rFonts w:ascii="Times New Roman" w:hAnsi="Times New Roman"/>
        </w:rPr>
      </w:pP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Cs/>
          <w:lang w:eastAsia="en-GB"/>
        </w:rPr>
      </w:pP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10.</w:t>
      </w:r>
      <w:r w:rsidRPr="00D33B8E">
        <w:rPr>
          <w:rFonts w:ascii="Times New Roman" w:eastAsia="Times New Roman" w:hAnsi="Times New Roman" w:cs="Times New Roman"/>
          <w:b/>
          <w:bCs/>
          <w:lang w:eastAsia="en-GB"/>
        </w:rPr>
        <w:tab/>
        <w:t>Indicators for performance measurement</w:t>
      </w: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
          <w:bCs/>
          <w:lang w:eastAsia="en-GB"/>
        </w:rPr>
      </w:pP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 xml:space="preserve">Relevant staff from </w:t>
      </w:r>
      <w:r>
        <w:rPr>
          <w:rFonts w:ascii="Times New Roman" w:eastAsia="Times New Roman" w:hAnsi="Times New Roman" w:cs="Times New Roman"/>
          <w:bCs/>
          <w:lang w:eastAsia="en-GB"/>
        </w:rPr>
        <w:t xml:space="preserve">Sakpatenti </w:t>
      </w:r>
      <w:r w:rsidRPr="0047124E">
        <w:rPr>
          <w:rFonts w:ascii="Times New Roman" w:eastAsia="Times New Roman" w:hAnsi="Times New Roman" w:cs="Times New Roman"/>
          <w:bCs/>
          <w:lang w:eastAsia="en-GB"/>
        </w:rPr>
        <w:t>(higher management and filed specialists) will be involved in the project implementation and nominated for the overall coordination and project management</w:t>
      </w:r>
      <w:r w:rsidR="008C197E">
        <w:rPr>
          <w:rFonts w:ascii="Times New Roman" w:eastAsia="Times New Roman" w:hAnsi="Times New Roman" w:cs="Times New Roman"/>
          <w:bCs/>
          <w:lang w:eastAsia="en-GB"/>
        </w:rPr>
        <w:t>;</w:t>
      </w: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Providing the information/documents in regards with the national regulatory basis and arranging the relevant informative meetings</w:t>
      </w:r>
      <w:r w:rsidR="008C197E">
        <w:rPr>
          <w:rFonts w:ascii="Times New Roman" w:eastAsia="Times New Roman" w:hAnsi="Times New Roman" w:cs="Times New Roman"/>
          <w:bCs/>
          <w:lang w:eastAsia="en-GB"/>
        </w:rPr>
        <w:t>;</w:t>
      </w:r>
      <w:r w:rsidRPr="0047124E">
        <w:rPr>
          <w:rFonts w:ascii="Times New Roman" w:eastAsia="Times New Roman" w:hAnsi="Times New Roman" w:cs="Times New Roman"/>
          <w:bCs/>
          <w:lang w:eastAsia="en-GB"/>
        </w:rPr>
        <w:t xml:space="preserve"> </w:t>
      </w: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Appropriate area and facilities prepared and provided during the project implementation process</w:t>
      </w:r>
      <w:r w:rsidR="008C197E">
        <w:rPr>
          <w:rFonts w:ascii="Times New Roman" w:eastAsia="Times New Roman" w:hAnsi="Times New Roman" w:cs="Times New Roman"/>
          <w:bCs/>
          <w:lang w:eastAsia="en-GB"/>
        </w:rPr>
        <w:t>;</w:t>
      </w: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Training facilities provided</w:t>
      </w:r>
      <w:r w:rsidR="008C197E">
        <w:rPr>
          <w:rFonts w:ascii="Times New Roman" w:eastAsia="Times New Roman" w:hAnsi="Times New Roman" w:cs="Times New Roman"/>
          <w:bCs/>
          <w:lang w:eastAsia="en-GB"/>
        </w:rPr>
        <w:t>;</w:t>
      </w:r>
      <w:r w:rsidRPr="0047124E">
        <w:rPr>
          <w:rFonts w:ascii="Times New Roman" w:eastAsia="Times New Roman" w:hAnsi="Times New Roman" w:cs="Times New Roman"/>
          <w:bCs/>
          <w:lang w:eastAsia="en-GB"/>
        </w:rPr>
        <w:t xml:space="preserve"> </w:t>
      </w: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 xml:space="preserve">Coordination and meetings with other stakeholder organizations, donors or interested parties related to the </w:t>
      </w:r>
      <w:r>
        <w:rPr>
          <w:rFonts w:ascii="Times New Roman" w:eastAsia="Times New Roman" w:hAnsi="Times New Roman" w:cs="Times New Roman"/>
          <w:bCs/>
          <w:lang w:eastAsia="en-GB"/>
        </w:rPr>
        <w:t>Sakpatenti</w:t>
      </w:r>
      <w:r w:rsidRPr="0047124E">
        <w:rPr>
          <w:rFonts w:ascii="Times New Roman" w:eastAsia="Times New Roman" w:hAnsi="Times New Roman" w:cs="Times New Roman"/>
          <w:bCs/>
          <w:lang w:eastAsia="en-GB"/>
        </w:rPr>
        <w:t xml:space="preserve"> field of operation</w:t>
      </w:r>
      <w:r w:rsidR="008C197E">
        <w:rPr>
          <w:rFonts w:ascii="Times New Roman" w:eastAsia="Times New Roman" w:hAnsi="Times New Roman" w:cs="Times New Roman"/>
          <w:bCs/>
          <w:lang w:eastAsia="en-GB"/>
        </w:rPr>
        <w:t>;</w:t>
      </w:r>
    </w:p>
    <w:p w:rsidR="0047124E" w:rsidRPr="0047124E" w:rsidRDefault="0047124E" w:rsidP="007D7BE5">
      <w:pPr>
        <w:numPr>
          <w:ilvl w:val="0"/>
          <w:numId w:val="14"/>
        </w:numPr>
        <w:autoSpaceDE w:val="0"/>
        <w:autoSpaceDN w:val="0"/>
        <w:adjustRightInd w:val="0"/>
        <w:spacing w:after="0" w:line="240" w:lineRule="auto"/>
        <w:ind w:left="720"/>
        <w:jc w:val="both"/>
        <w:rPr>
          <w:rFonts w:ascii="Times New Roman" w:eastAsia="Times New Roman" w:hAnsi="Times New Roman" w:cs="Times New Roman"/>
          <w:bCs/>
          <w:lang w:eastAsia="en-GB"/>
        </w:rPr>
      </w:pPr>
      <w:r w:rsidRPr="0047124E">
        <w:rPr>
          <w:rFonts w:ascii="Times New Roman" w:eastAsia="Times New Roman" w:hAnsi="Times New Roman" w:cs="Times New Roman"/>
          <w:bCs/>
          <w:lang w:eastAsia="en-GB"/>
        </w:rPr>
        <w:t>Action Plan reports provided and updated</w:t>
      </w:r>
      <w:r w:rsidR="008C197E">
        <w:rPr>
          <w:rFonts w:ascii="Times New Roman" w:eastAsia="Times New Roman" w:hAnsi="Times New Roman" w:cs="Times New Roman"/>
          <w:bCs/>
          <w:lang w:eastAsia="en-GB"/>
        </w:rPr>
        <w:t>;</w:t>
      </w:r>
      <w:r w:rsidRPr="0047124E">
        <w:rPr>
          <w:rFonts w:ascii="Times New Roman" w:eastAsia="Times New Roman" w:hAnsi="Times New Roman" w:cs="Times New Roman"/>
          <w:bCs/>
          <w:lang w:eastAsia="en-GB"/>
        </w:rPr>
        <w:t xml:space="preserve"> </w:t>
      </w: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Cs/>
          <w:lang w:eastAsia="en-GB"/>
        </w:rPr>
      </w:pP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
          <w:bCs/>
          <w:lang w:eastAsia="en-GB"/>
        </w:rPr>
      </w:pPr>
      <w:r w:rsidRPr="00D33B8E">
        <w:rPr>
          <w:rFonts w:ascii="Times New Roman" w:eastAsia="Times New Roman" w:hAnsi="Times New Roman" w:cs="Times New Roman"/>
          <w:b/>
          <w:bCs/>
          <w:lang w:eastAsia="en-GB"/>
        </w:rPr>
        <w:t xml:space="preserve">11. </w:t>
      </w:r>
      <w:r w:rsidRPr="00D33B8E">
        <w:rPr>
          <w:rFonts w:ascii="Times New Roman" w:eastAsia="Times New Roman" w:hAnsi="Times New Roman" w:cs="Times New Roman"/>
          <w:b/>
          <w:bCs/>
          <w:lang w:eastAsia="en-GB"/>
        </w:rPr>
        <w:tab/>
        <w:t>Facilities available</w:t>
      </w:r>
    </w:p>
    <w:p w:rsidR="00A92DE1" w:rsidRPr="00D33B8E" w:rsidRDefault="00A92DE1" w:rsidP="00A92DE1">
      <w:pPr>
        <w:autoSpaceDE w:val="0"/>
        <w:autoSpaceDN w:val="0"/>
        <w:adjustRightInd w:val="0"/>
        <w:spacing w:after="0" w:line="240" w:lineRule="auto"/>
        <w:jc w:val="both"/>
        <w:rPr>
          <w:rFonts w:ascii="Times New Roman" w:eastAsia="Times New Roman" w:hAnsi="Times New Roman" w:cs="Times New Roman"/>
          <w:bCs/>
          <w:lang w:eastAsia="en-GB"/>
        </w:rPr>
      </w:pPr>
    </w:p>
    <w:p w:rsidR="005A2182" w:rsidRPr="005A2182" w:rsidRDefault="005A2182" w:rsidP="00046873">
      <w:pPr>
        <w:autoSpaceDE w:val="0"/>
        <w:autoSpaceDN w:val="0"/>
        <w:adjustRightInd w:val="0"/>
        <w:spacing w:after="0" w:line="240" w:lineRule="auto"/>
        <w:jc w:val="both"/>
        <w:rPr>
          <w:rFonts w:ascii="Times New Roman" w:eastAsia="Times New Roman" w:hAnsi="Times New Roman" w:cs="Times New Roman"/>
          <w:bCs/>
          <w:lang w:eastAsia="en-GB"/>
        </w:rPr>
      </w:pPr>
      <w:r w:rsidRPr="005A2182">
        <w:rPr>
          <w:rFonts w:ascii="Times New Roman" w:eastAsia="Times New Roman" w:hAnsi="Times New Roman" w:cs="Times New Roman"/>
          <w:bCs/>
          <w:lang w:eastAsia="en-GB"/>
        </w:rPr>
        <w:t>The BC commits itself to deliver the following facilities:</w:t>
      </w:r>
    </w:p>
    <w:p w:rsidR="005A2182" w:rsidRPr="005A2182" w:rsidRDefault="005A2182" w:rsidP="00046873">
      <w:pPr>
        <w:numPr>
          <w:ilvl w:val="0"/>
          <w:numId w:val="16"/>
        </w:numPr>
        <w:autoSpaceDE w:val="0"/>
        <w:autoSpaceDN w:val="0"/>
        <w:adjustRightInd w:val="0"/>
        <w:spacing w:after="0" w:line="240" w:lineRule="auto"/>
        <w:ind w:left="810"/>
        <w:jc w:val="both"/>
        <w:rPr>
          <w:rFonts w:ascii="Times New Roman" w:eastAsia="Times New Roman" w:hAnsi="Times New Roman" w:cs="Times New Roman"/>
          <w:bCs/>
          <w:lang w:eastAsia="en-GB"/>
        </w:rPr>
      </w:pPr>
      <w:r w:rsidRPr="005A2182">
        <w:rPr>
          <w:rFonts w:ascii="Times New Roman" w:eastAsia="Times New Roman" w:hAnsi="Times New Roman" w:cs="Times New Roman"/>
          <w:bCs/>
          <w:lang w:eastAsia="en-GB"/>
        </w:rPr>
        <w:t>Adequately equipped office space for the RTA and the RTA assistant(s) for the entire duration of their secondment.</w:t>
      </w:r>
    </w:p>
    <w:p w:rsidR="005A2182" w:rsidRPr="005A2182" w:rsidRDefault="005A2182" w:rsidP="00046873">
      <w:pPr>
        <w:numPr>
          <w:ilvl w:val="0"/>
          <w:numId w:val="16"/>
        </w:numPr>
        <w:autoSpaceDE w:val="0"/>
        <w:autoSpaceDN w:val="0"/>
        <w:adjustRightInd w:val="0"/>
        <w:spacing w:after="0" w:line="240" w:lineRule="auto"/>
        <w:ind w:left="810"/>
        <w:jc w:val="both"/>
        <w:rPr>
          <w:rFonts w:ascii="Times New Roman" w:eastAsia="Times New Roman" w:hAnsi="Times New Roman" w:cs="Times New Roman"/>
          <w:bCs/>
          <w:lang w:eastAsia="en-GB"/>
        </w:rPr>
      </w:pPr>
      <w:r w:rsidRPr="005A2182">
        <w:rPr>
          <w:rFonts w:ascii="Times New Roman" w:eastAsia="Times New Roman" w:hAnsi="Times New Roman" w:cs="Times New Roman"/>
          <w:bCs/>
          <w:lang w:eastAsia="en-GB"/>
        </w:rPr>
        <w:t>Supply of office room including access to computer, telephone, internet, printer, photocopier.</w:t>
      </w:r>
    </w:p>
    <w:p w:rsidR="005A2182" w:rsidRPr="005A2182" w:rsidRDefault="005A2182" w:rsidP="00046873">
      <w:pPr>
        <w:numPr>
          <w:ilvl w:val="0"/>
          <w:numId w:val="16"/>
        </w:numPr>
        <w:autoSpaceDE w:val="0"/>
        <w:autoSpaceDN w:val="0"/>
        <w:adjustRightInd w:val="0"/>
        <w:spacing w:after="0" w:line="240" w:lineRule="auto"/>
        <w:ind w:left="810"/>
        <w:jc w:val="both"/>
        <w:rPr>
          <w:rFonts w:ascii="Times New Roman" w:eastAsia="Times New Roman" w:hAnsi="Times New Roman" w:cs="Times New Roman"/>
          <w:bCs/>
          <w:lang w:eastAsia="en-GB"/>
        </w:rPr>
      </w:pPr>
      <w:r w:rsidRPr="005A2182">
        <w:rPr>
          <w:rFonts w:ascii="Times New Roman" w:eastAsia="Times New Roman" w:hAnsi="Times New Roman" w:cs="Times New Roman"/>
          <w:bCs/>
          <w:lang w:eastAsia="en-GB"/>
        </w:rPr>
        <w:t>Adequate conditions for the STEs to perform their work while on mission to the BC.</w:t>
      </w:r>
    </w:p>
    <w:p w:rsidR="005A2182" w:rsidRPr="005A2182" w:rsidRDefault="005A2182" w:rsidP="00046873">
      <w:pPr>
        <w:numPr>
          <w:ilvl w:val="0"/>
          <w:numId w:val="16"/>
        </w:numPr>
        <w:autoSpaceDE w:val="0"/>
        <w:autoSpaceDN w:val="0"/>
        <w:adjustRightInd w:val="0"/>
        <w:spacing w:after="0" w:line="240" w:lineRule="auto"/>
        <w:ind w:left="810"/>
        <w:jc w:val="both"/>
        <w:rPr>
          <w:rFonts w:ascii="Times New Roman" w:eastAsia="Times New Roman" w:hAnsi="Times New Roman" w:cs="Times New Roman"/>
          <w:b/>
          <w:bCs/>
          <w:lang w:eastAsia="en-GB"/>
        </w:rPr>
      </w:pPr>
      <w:r w:rsidRPr="005A2182">
        <w:rPr>
          <w:rFonts w:ascii="Times New Roman" w:eastAsia="Times New Roman" w:hAnsi="Times New Roman" w:cs="Times New Roman"/>
          <w:bCs/>
          <w:lang w:eastAsia="en-GB"/>
        </w:rPr>
        <w:t>Provide suitable venues for the training sessions and meetings that will be held under the Project.</w:t>
      </w:r>
    </w:p>
    <w:p w:rsidR="005A2182" w:rsidRPr="005A2182" w:rsidRDefault="005A2182" w:rsidP="00046873">
      <w:pPr>
        <w:numPr>
          <w:ilvl w:val="0"/>
          <w:numId w:val="16"/>
        </w:numPr>
        <w:autoSpaceDE w:val="0"/>
        <w:autoSpaceDN w:val="0"/>
        <w:adjustRightInd w:val="0"/>
        <w:spacing w:after="0" w:line="240" w:lineRule="auto"/>
        <w:ind w:left="810"/>
        <w:jc w:val="both"/>
        <w:rPr>
          <w:rFonts w:ascii="Times New Roman" w:eastAsia="Times New Roman" w:hAnsi="Times New Roman" w:cs="Times New Roman"/>
          <w:b/>
          <w:bCs/>
          <w:lang w:eastAsia="en-GB"/>
        </w:rPr>
      </w:pPr>
      <w:r w:rsidRPr="005A2182">
        <w:rPr>
          <w:rFonts w:ascii="Times New Roman" w:eastAsia="Times New Roman" w:hAnsi="Times New Roman" w:cs="Times New Roman"/>
          <w:bCs/>
          <w:lang w:eastAsia="en-GB"/>
        </w:rPr>
        <w:t xml:space="preserve">Security related issues will be assured according to the standards and practices applicable for all Georgian public institutions.   </w:t>
      </w:r>
    </w:p>
    <w:p w:rsidR="00A92DE1" w:rsidRPr="00D33B8E" w:rsidRDefault="00A92DE1" w:rsidP="00A92DE1">
      <w:pPr>
        <w:autoSpaceDE w:val="0"/>
        <w:autoSpaceDN w:val="0"/>
        <w:adjustRightInd w:val="0"/>
        <w:spacing w:before="120" w:after="0" w:line="240" w:lineRule="auto"/>
        <w:jc w:val="both"/>
        <w:rPr>
          <w:rFonts w:ascii="Times New Roman" w:eastAsia="Times New Roman" w:hAnsi="Times New Roman" w:cs="Times New Roman"/>
          <w:b/>
          <w:bCs/>
          <w:lang w:eastAsia="en-GB"/>
        </w:rPr>
      </w:pPr>
    </w:p>
    <w:p w:rsidR="008F701F" w:rsidRDefault="008F701F" w:rsidP="00A92DE1">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A92DE1" w:rsidRDefault="00A92DE1" w:rsidP="00A92DE1">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FB7749">
        <w:rPr>
          <w:rFonts w:ascii="Times New Roman" w:eastAsia="Times New Roman" w:hAnsi="Times New Roman" w:cs="Times New Roman"/>
          <w:b/>
          <w:bCs/>
          <w:sz w:val="24"/>
          <w:szCs w:val="24"/>
          <w:lang w:eastAsia="en-GB"/>
        </w:rPr>
        <w:t>A</w:t>
      </w:r>
      <w:r w:rsidRPr="00FB7749">
        <w:rPr>
          <w:rFonts w:ascii="Times New Roman" w:eastAsia="Times New Roman" w:hAnsi="Times New Roman" w:cs="Times New Roman"/>
          <w:b/>
          <w:bCs/>
          <w:sz w:val="19"/>
          <w:szCs w:val="19"/>
          <w:lang w:eastAsia="en-GB"/>
        </w:rPr>
        <w:t>NNEXES TO PROJECT FICHE</w:t>
      </w:r>
    </w:p>
    <w:p w:rsidR="00794243" w:rsidRDefault="00794243" w:rsidP="00A92DE1">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p>
    <w:p w:rsidR="000D103A" w:rsidRPr="000D103A" w:rsidRDefault="000D103A" w:rsidP="007D7BE5">
      <w:pPr>
        <w:pStyle w:val="ListParagraph"/>
        <w:numPr>
          <w:ilvl w:val="0"/>
          <w:numId w:val="18"/>
        </w:numPr>
        <w:ind w:left="630"/>
        <w:rPr>
          <w:rFonts w:ascii="Times New Roman" w:hAnsi="Times New Roman"/>
          <w:sz w:val="24"/>
          <w:szCs w:val="24"/>
          <w:lang w:eastAsia="en-GB"/>
        </w:rPr>
      </w:pPr>
      <w:r w:rsidRPr="000D103A">
        <w:rPr>
          <w:rFonts w:ascii="Times New Roman" w:hAnsi="Times New Roman"/>
          <w:sz w:val="24"/>
          <w:szCs w:val="24"/>
          <w:lang w:eastAsia="en-GB"/>
        </w:rPr>
        <w:t>Organizational chart</w:t>
      </w:r>
    </w:p>
    <w:p w:rsidR="00AB5361" w:rsidRDefault="00A92DE1" w:rsidP="007D7BE5">
      <w:pPr>
        <w:pStyle w:val="ListParagraph"/>
        <w:numPr>
          <w:ilvl w:val="0"/>
          <w:numId w:val="18"/>
        </w:numPr>
        <w:tabs>
          <w:tab w:val="left" w:pos="0"/>
        </w:tabs>
        <w:spacing w:before="120"/>
        <w:ind w:left="630"/>
        <w:jc w:val="both"/>
        <w:rPr>
          <w:rFonts w:ascii="Times New Roman" w:hAnsi="Times New Roman"/>
          <w:sz w:val="24"/>
          <w:szCs w:val="24"/>
          <w:lang w:eastAsia="en-GB"/>
        </w:rPr>
      </w:pPr>
      <w:r w:rsidRPr="00AB5361">
        <w:rPr>
          <w:rFonts w:ascii="Times New Roman" w:hAnsi="Times New Roman"/>
          <w:sz w:val="24"/>
          <w:szCs w:val="24"/>
          <w:lang w:eastAsia="en-GB"/>
        </w:rPr>
        <w:t xml:space="preserve">Logical framework matrix in standard format </w:t>
      </w:r>
    </w:p>
    <w:p w:rsidR="000D103A" w:rsidRPr="00AB5361" w:rsidRDefault="000D103A" w:rsidP="007D7BE5">
      <w:pPr>
        <w:pStyle w:val="ListParagraph"/>
        <w:numPr>
          <w:ilvl w:val="0"/>
          <w:numId w:val="18"/>
        </w:numPr>
        <w:tabs>
          <w:tab w:val="left" w:pos="0"/>
        </w:tabs>
        <w:spacing w:before="120"/>
        <w:ind w:left="630"/>
        <w:jc w:val="both"/>
        <w:rPr>
          <w:rFonts w:ascii="Times New Roman" w:hAnsi="Times New Roman"/>
          <w:sz w:val="24"/>
          <w:szCs w:val="24"/>
          <w:lang w:eastAsia="en-GB"/>
        </w:rPr>
      </w:pPr>
      <w:r w:rsidRPr="00AB5361">
        <w:rPr>
          <w:rFonts w:ascii="Times New Roman" w:hAnsi="Times New Roman"/>
          <w:sz w:val="24"/>
          <w:szCs w:val="24"/>
          <w:lang w:eastAsia="en-GB"/>
        </w:rPr>
        <w:t>List of relevant laws and regulations</w:t>
      </w: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794243" w:rsidRDefault="00794243" w:rsidP="00F62003">
      <w:pPr>
        <w:rPr>
          <w:rFonts w:ascii="Times New Roman" w:eastAsia="Calibri" w:hAnsi="Times New Roman" w:cs="Times New Roman"/>
          <w:b/>
          <w:sz w:val="24"/>
          <w:szCs w:val="24"/>
        </w:rPr>
      </w:pPr>
    </w:p>
    <w:p w:rsidR="00046873" w:rsidRDefault="00046873" w:rsidP="00F62003">
      <w:pPr>
        <w:rPr>
          <w:rFonts w:ascii="Times New Roman" w:eastAsia="Calibri" w:hAnsi="Times New Roman" w:cs="Times New Roman"/>
          <w:b/>
          <w:sz w:val="24"/>
          <w:szCs w:val="24"/>
        </w:rPr>
      </w:pPr>
    </w:p>
    <w:p w:rsidR="00046873" w:rsidRDefault="00046873" w:rsidP="00F62003">
      <w:pPr>
        <w:rPr>
          <w:rFonts w:ascii="Times New Roman" w:eastAsia="Calibri" w:hAnsi="Times New Roman" w:cs="Times New Roman"/>
          <w:b/>
          <w:sz w:val="24"/>
          <w:szCs w:val="24"/>
        </w:rPr>
      </w:pPr>
    </w:p>
    <w:p w:rsidR="00046873" w:rsidRDefault="00046873" w:rsidP="00F62003">
      <w:pPr>
        <w:rPr>
          <w:rFonts w:ascii="Times New Roman" w:eastAsia="Calibri" w:hAnsi="Times New Roman" w:cs="Times New Roman"/>
          <w:b/>
          <w:sz w:val="24"/>
          <w:szCs w:val="24"/>
        </w:rPr>
      </w:pPr>
    </w:p>
    <w:p w:rsidR="00EA1936" w:rsidRDefault="00EA1936" w:rsidP="00F62003">
      <w:pPr>
        <w:rPr>
          <w:rFonts w:ascii="Times New Roman" w:eastAsia="Calibri" w:hAnsi="Times New Roman" w:cs="Times New Roman"/>
          <w:b/>
          <w:sz w:val="24"/>
          <w:szCs w:val="24"/>
        </w:rPr>
      </w:pPr>
    </w:p>
    <w:p w:rsidR="00EA1936" w:rsidRDefault="00EA1936" w:rsidP="00F62003">
      <w:pPr>
        <w:rPr>
          <w:rFonts w:ascii="Times New Roman" w:eastAsia="Calibri" w:hAnsi="Times New Roman" w:cs="Times New Roman"/>
          <w:b/>
          <w:sz w:val="24"/>
          <w:szCs w:val="24"/>
        </w:rPr>
      </w:pPr>
    </w:p>
    <w:p w:rsidR="00EA1936" w:rsidRDefault="00EA1936" w:rsidP="00F62003">
      <w:pPr>
        <w:rPr>
          <w:rFonts w:ascii="Times New Roman" w:eastAsia="Calibri" w:hAnsi="Times New Roman" w:cs="Times New Roman"/>
          <w:b/>
          <w:sz w:val="24"/>
          <w:szCs w:val="24"/>
        </w:rPr>
      </w:pPr>
    </w:p>
    <w:p w:rsidR="00C575BA" w:rsidRDefault="00C575BA"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2B7102" w:rsidRDefault="002B7102" w:rsidP="00F62003">
      <w:pPr>
        <w:rPr>
          <w:rFonts w:ascii="Times New Roman" w:eastAsia="Calibri" w:hAnsi="Times New Roman" w:cs="Times New Roman"/>
          <w:b/>
          <w:sz w:val="24"/>
          <w:szCs w:val="24"/>
        </w:rPr>
      </w:pPr>
    </w:p>
    <w:p w:rsidR="00F62003" w:rsidRPr="00F62003" w:rsidRDefault="00F62003" w:rsidP="00F62003">
      <w:pPr>
        <w:rPr>
          <w:rFonts w:ascii="Times New Roman" w:eastAsia="Calibri" w:hAnsi="Times New Roman" w:cs="Times New Roman"/>
          <w:b/>
        </w:rPr>
      </w:pPr>
      <w:r w:rsidRPr="00F62003">
        <w:rPr>
          <w:rFonts w:ascii="Times New Roman" w:eastAsia="Calibri" w:hAnsi="Times New Roman" w:cs="Times New Roman"/>
          <w:b/>
          <w:sz w:val="24"/>
          <w:szCs w:val="24"/>
        </w:rPr>
        <w:t>Annex 1:</w:t>
      </w:r>
      <w:r w:rsidRPr="00F62003">
        <w:rPr>
          <w:rFonts w:ascii="Times New Roman" w:eastAsia="Calibri" w:hAnsi="Times New Roman" w:cs="Times New Roman"/>
          <w:b/>
        </w:rPr>
        <w:t xml:space="preserve"> Organizational chart</w:t>
      </w:r>
    </w:p>
    <w:p w:rsidR="00F62003" w:rsidRPr="00F62003" w:rsidRDefault="00F62003" w:rsidP="00F62003">
      <w:pPr>
        <w:rPr>
          <w:rFonts w:ascii="Times New Roman" w:eastAsia="Calibri" w:hAnsi="Times New Roman" w:cs="Times New Roman"/>
          <w:lang w:val="sk-SK"/>
        </w:rPr>
      </w:pPr>
      <w:r w:rsidRPr="00F62003">
        <w:rPr>
          <w:rFonts w:ascii="Times New Roman" w:eastAsia="Calibri" w:hAnsi="Times New Roman" w:cs="Times New Roman"/>
          <w:lang w:val="sk-SK"/>
        </w:rPr>
        <w:t xml:space="preserve">National Intellectual Property Center of Georgia Sakpatenti </w:t>
      </w:r>
    </w:p>
    <w:p w:rsidR="008A2ED8" w:rsidRDefault="008A2ED8" w:rsidP="008A2ED8">
      <w:pPr>
        <w:tabs>
          <w:tab w:val="left" w:pos="0"/>
        </w:tabs>
        <w:spacing w:before="120"/>
        <w:ind w:left="360"/>
        <w:jc w:val="both"/>
        <w:rPr>
          <w:rFonts w:ascii="Times New Roman" w:hAnsi="Times New Roman"/>
          <w:sz w:val="24"/>
          <w:szCs w:val="24"/>
          <w:lang w:eastAsia="en-GB"/>
        </w:rPr>
      </w:pPr>
      <w:r w:rsidRPr="008A2ED8">
        <w:rPr>
          <w:rFonts w:ascii="Calibri" w:eastAsia="Calibri" w:hAnsi="Calibri" w:cs="Times New Roman"/>
          <w:noProof/>
          <w:lang w:eastAsia="en-GB"/>
        </w:rPr>
        <w:drawing>
          <wp:inline distT="0" distB="0" distL="0" distR="0" wp14:anchorId="199EB49D" wp14:editId="78839D89">
            <wp:extent cx="5334000" cy="3181350"/>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356094" w:rsidRDefault="00356094" w:rsidP="008A2ED8">
      <w:pPr>
        <w:tabs>
          <w:tab w:val="left" w:pos="0"/>
        </w:tabs>
        <w:spacing w:before="120"/>
        <w:ind w:left="360"/>
        <w:jc w:val="both"/>
        <w:rPr>
          <w:rFonts w:ascii="Times New Roman" w:hAnsi="Times New Roman"/>
          <w:sz w:val="24"/>
          <w:szCs w:val="24"/>
          <w:lang w:eastAsia="en-GB"/>
        </w:rPr>
      </w:pPr>
    </w:p>
    <w:tbl>
      <w:tblPr>
        <w:tblStyle w:val="LightList-Accent11"/>
        <w:tblpPr w:leftFromText="180" w:rightFromText="180" w:vertAnchor="text" w:horzAnchor="margin" w:tblpXSpec="center" w:tblpY="208"/>
        <w:tblW w:w="7220" w:type="dxa"/>
        <w:tblLook w:val="04A0" w:firstRow="1" w:lastRow="0" w:firstColumn="1" w:lastColumn="0" w:noHBand="0" w:noVBand="1"/>
      </w:tblPr>
      <w:tblGrid>
        <w:gridCol w:w="4702"/>
        <w:gridCol w:w="2518"/>
      </w:tblGrid>
      <w:tr w:rsidR="00053FB9" w:rsidRPr="00053FB9" w:rsidTr="008F701F">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702" w:type="dxa"/>
            <w:noWrap/>
          </w:tcPr>
          <w:p w:rsidR="00053FB9" w:rsidRPr="00053FB9" w:rsidRDefault="00053FB9" w:rsidP="008F701F">
            <w:pPr>
              <w:spacing w:after="200" w:line="276" w:lineRule="auto"/>
              <w:jc w:val="center"/>
              <w:rPr>
                <w:rFonts w:ascii="Sylfaen" w:eastAsia="Calibri" w:hAnsi="Sylfaen"/>
                <w:color w:val="auto"/>
                <w:szCs w:val="24"/>
              </w:rPr>
            </w:pPr>
          </w:p>
        </w:tc>
        <w:tc>
          <w:tcPr>
            <w:tcW w:w="2518" w:type="dxa"/>
            <w:noWrap/>
          </w:tcPr>
          <w:p w:rsidR="00053FB9" w:rsidRPr="00053FB9" w:rsidRDefault="00053FB9" w:rsidP="008F701F">
            <w:pPr>
              <w:spacing w:after="200" w:line="276" w:lineRule="auto"/>
              <w:jc w:val="right"/>
              <w:cnfStyle w:val="100000000000" w:firstRow="1" w:lastRow="0" w:firstColumn="0" w:lastColumn="0" w:oddVBand="0" w:evenVBand="0" w:oddHBand="0" w:evenHBand="0" w:firstRowFirstColumn="0" w:firstRowLastColumn="0" w:lastRowFirstColumn="0" w:lastRowLastColumn="0"/>
              <w:rPr>
                <w:rFonts w:ascii="Sylfaen" w:eastAsia="Calibri" w:hAnsi="Sylfaen"/>
                <w:szCs w:val="24"/>
              </w:rPr>
            </w:pPr>
            <w:r w:rsidRPr="00053FB9">
              <w:rPr>
                <w:rFonts w:ascii="Sylfaen" w:eastAsia="Calibri" w:hAnsi="Sylfaen"/>
                <w:szCs w:val="24"/>
              </w:rPr>
              <w:t xml:space="preserve">N of staff </w:t>
            </w:r>
          </w:p>
        </w:tc>
      </w:tr>
      <w:tr w:rsidR="00053FB9" w:rsidRPr="00053FB9" w:rsidTr="008F70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E82CF7" w:rsidP="008F701F">
            <w:pPr>
              <w:spacing w:after="200" w:line="276" w:lineRule="auto"/>
              <w:rPr>
                <w:rFonts w:ascii="Times New Roman" w:hAnsi="Times New Roman" w:cs="Times New Roman"/>
                <w:b w:val="0"/>
                <w:sz w:val="24"/>
                <w:szCs w:val="24"/>
              </w:rPr>
            </w:pPr>
            <w:hyperlink r:id="rId17" w:history="1">
              <w:r w:rsidR="00053FB9" w:rsidRPr="00053FB9">
                <w:rPr>
                  <w:rFonts w:ascii="Times New Roman" w:eastAsia="Calibri" w:hAnsi="Times New Roman" w:cs="Times New Roman"/>
                  <w:b w:val="0"/>
                  <w:sz w:val="24"/>
                  <w:szCs w:val="24"/>
                </w:rPr>
                <w:t>Administrative</w:t>
              </w:r>
            </w:hyperlink>
            <w:r w:rsidR="00053FB9" w:rsidRPr="00053FB9">
              <w:rPr>
                <w:rFonts w:ascii="Times New Roman" w:eastAsia="Calibri" w:hAnsi="Times New Roman" w:cs="Times New Roman"/>
                <w:b w:val="0"/>
                <w:sz w:val="24"/>
                <w:szCs w:val="24"/>
              </w:rPr>
              <w:t xml:space="preserve"> Department</w:t>
            </w:r>
          </w:p>
        </w:tc>
        <w:tc>
          <w:tcPr>
            <w:tcW w:w="2518" w:type="dxa"/>
            <w:noWrap/>
          </w:tcPr>
          <w:p w:rsidR="00053FB9" w:rsidRPr="00053FB9" w:rsidRDefault="00053FB9" w:rsidP="00891BA6">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Sylfaen" w:eastAsia="Calibri" w:hAnsi="Sylfaen" w:cs="Calibri"/>
                <w:szCs w:val="24"/>
              </w:rPr>
            </w:pPr>
            <w:r w:rsidRPr="00053FB9">
              <w:rPr>
                <w:rFonts w:ascii="Sylfaen" w:eastAsia="Calibri" w:hAnsi="Sylfaen" w:cs="Calibri"/>
                <w:szCs w:val="24"/>
              </w:rPr>
              <w:t>2</w:t>
            </w:r>
            <w:r w:rsidR="00891BA6">
              <w:rPr>
                <w:rFonts w:ascii="Sylfaen" w:eastAsia="Calibri" w:hAnsi="Sylfaen" w:cs="Calibri"/>
                <w:szCs w:val="24"/>
              </w:rPr>
              <w:t>7</w:t>
            </w:r>
          </w:p>
        </w:tc>
      </w:tr>
      <w:tr w:rsidR="00053FB9" w:rsidRPr="00053FB9" w:rsidTr="008F701F">
        <w:trPr>
          <w:trHeight w:val="323"/>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053FB9" w:rsidP="008F701F">
            <w:pPr>
              <w:spacing w:after="200" w:line="276" w:lineRule="auto"/>
              <w:rPr>
                <w:rFonts w:ascii="Times New Roman" w:eastAsia="Calibri" w:hAnsi="Times New Roman" w:cs="Times New Roman"/>
                <w:b w:val="0"/>
                <w:sz w:val="24"/>
                <w:szCs w:val="24"/>
              </w:rPr>
            </w:pPr>
            <w:r w:rsidRPr="00053FB9">
              <w:rPr>
                <w:rFonts w:ascii="Times New Roman" w:eastAsia="Calibri" w:hAnsi="Times New Roman" w:cs="Times New Roman"/>
                <w:b w:val="0"/>
                <w:sz w:val="24"/>
                <w:szCs w:val="24"/>
              </w:rPr>
              <w:t>Legal and International Relations Department</w:t>
            </w:r>
          </w:p>
        </w:tc>
        <w:tc>
          <w:tcPr>
            <w:tcW w:w="2518" w:type="dxa"/>
            <w:noWrap/>
          </w:tcPr>
          <w:p w:rsidR="00053FB9" w:rsidRPr="00053FB9" w:rsidRDefault="00053FB9" w:rsidP="008F701F">
            <w:pPr>
              <w:spacing w:after="200" w:line="276" w:lineRule="auto"/>
              <w:jc w:val="right"/>
              <w:cnfStyle w:val="000000000000" w:firstRow="0" w:lastRow="0" w:firstColumn="0" w:lastColumn="0" w:oddVBand="0" w:evenVBand="0" w:oddHBand="0" w:evenHBand="0" w:firstRowFirstColumn="0" w:firstRowLastColumn="0" w:lastRowFirstColumn="0" w:lastRowLastColumn="0"/>
              <w:rPr>
                <w:rFonts w:ascii="Sylfaen" w:eastAsia="Calibri" w:hAnsi="Sylfaen" w:cs="Calibri"/>
                <w:szCs w:val="24"/>
              </w:rPr>
            </w:pPr>
            <w:r w:rsidRPr="00053FB9">
              <w:rPr>
                <w:rFonts w:ascii="Sylfaen" w:eastAsia="Calibri" w:hAnsi="Sylfaen" w:cs="Calibri"/>
                <w:szCs w:val="24"/>
              </w:rPr>
              <w:t>10</w:t>
            </w:r>
          </w:p>
        </w:tc>
      </w:tr>
      <w:tr w:rsidR="00053FB9" w:rsidRPr="00053FB9" w:rsidTr="008F701F">
        <w:trPr>
          <w:cnfStyle w:val="000000100000" w:firstRow="0" w:lastRow="0" w:firstColumn="0" w:lastColumn="0" w:oddVBand="0" w:evenVBand="0" w:oddHBand="1" w:evenHBand="0"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053FB9" w:rsidP="008F701F">
            <w:pPr>
              <w:spacing w:after="200" w:line="276" w:lineRule="auto"/>
              <w:rPr>
                <w:rFonts w:ascii="Times New Roman" w:hAnsi="Times New Roman" w:cs="Times New Roman"/>
                <w:b w:val="0"/>
                <w:sz w:val="24"/>
                <w:szCs w:val="24"/>
              </w:rPr>
            </w:pPr>
            <w:r w:rsidRPr="00053FB9">
              <w:rPr>
                <w:rFonts w:ascii="Times New Roman" w:eastAsia="Calibri" w:hAnsi="Times New Roman" w:cs="Times New Roman"/>
                <w:b w:val="0"/>
                <w:sz w:val="24"/>
                <w:szCs w:val="24"/>
              </w:rPr>
              <w:lastRenderedPageBreak/>
              <w:t>Trademarks, Geographical Indications and Designs Department</w:t>
            </w:r>
          </w:p>
        </w:tc>
        <w:tc>
          <w:tcPr>
            <w:tcW w:w="2518" w:type="dxa"/>
            <w:noWrap/>
          </w:tcPr>
          <w:p w:rsidR="00053FB9" w:rsidRPr="00053FB9" w:rsidRDefault="00053FB9" w:rsidP="008F701F">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Sylfaen" w:eastAsia="Calibri" w:hAnsi="Sylfaen" w:cs="Calibri"/>
                <w:szCs w:val="24"/>
              </w:rPr>
            </w:pPr>
            <w:r w:rsidRPr="00053FB9">
              <w:rPr>
                <w:rFonts w:ascii="Sylfaen" w:eastAsia="Calibri" w:hAnsi="Sylfaen" w:cs="Calibri"/>
                <w:szCs w:val="24"/>
              </w:rPr>
              <w:t>21</w:t>
            </w:r>
          </w:p>
        </w:tc>
      </w:tr>
      <w:tr w:rsidR="00053FB9" w:rsidRPr="00053FB9" w:rsidTr="008F701F">
        <w:trPr>
          <w:trHeight w:val="323"/>
        </w:trPr>
        <w:tc>
          <w:tcPr>
            <w:cnfStyle w:val="001000000000" w:firstRow="0" w:lastRow="0" w:firstColumn="1" w:lastColumn="0" w:oddVBand="0" w:evenVBand="0" w:oddHBand="0" w:evenHBand="0" w:firstRowFirstColumn="0" w:firstRowLastColumn="0" w:lastRowFirstColumn="0" w:lastRowLastColumn="0"/>
            <w:tcW w:w="4702" w:type="dxa"/>
            <w:noWrap/>
          </w:tcPr>
          <w:p w:rsidR="00053FB9" w:rsidRPr="00053FB9" w:rsidRDefault="00053FB9" w:rsidP="008F701F">
            <w:pPr>
              <w:spacing w:after="200" w:line="276" w:lineRule="auto"/>
              <w:rPr>
                <w:rFonts w:ascii="Times New Roman" w:hAnsi="Times New Roman" w:cs="Times New Roman"/>
                <w:b w:val="0"/>
                <w:sz w:val="24"/>
                <w:szCs w:val="24"/>
                <w:lang w:val="sk-SK"/>
              </w:rPr>
            </w:pPr>
            <w:r w:rsidRPr="00053FB9">
              <w:rPr>
                <w:rFonts w:ascii="Times New Roman" w:eastAsia="Calibri" w:hAnsi="Times New Roman" w:cs="Times New Roman"/>
                <w:b w:val="0"/>
                <w:sz w:val="24"/>
                <w:szCs w:val="24"/>
              </w:rPr>
              <w:t>Inventions, New Plant Varieties and Animal Breeds Department</w:t>
            </w:r>
          </w:p>
        </w:tc>
        <w:tc>
          <w:tcPr>
            <w:tcW w:w="2518" w:type="dxa"/>
            <w:noWrap/>
          </w:tcPr>
          <w:p w:rsidR="00053FB9" w:rsidRPr="00053FB9" w:rsidRDefault="00053FB9" w:rsidP="008F701F">
            <w:pPr>
              <w:spacing w:after="200" w:line="276" w:lineRule="auto"/>
              <w:jc w:val="right"/>
              <w:cnfStyle w:val="000000000000" w:firstRow="0" w:lastRow="0" w:firstColumn="0" w:lastColumn="0" w:oddVBand="0" w:evenVBand="0" w:oddHBand="0" w:evenHBand="0" w:firstRowFirstColumn="0" w:firstRowLastColumn="0" w:lastRowFirstColumn="0" w:lastRowLastColumn="0"/>
              <w:rPr>
                <w:rFonts w:ascii="Sylfaen" w:eastAsia="Calibri" w:hAnsi="Sylfaen" w:cs="Calibri"/>
                <w:szCs w:val="24"/>
              </w:rPr>
            </w:pPr>
            <w:r w:rsidRPr="00053FB9">
              <w:rPr>
                <w:rFonts w:ascii="Sylfaen" w:eastAsia="Calibri" w:hAnsi="Sylfaen" w:cs="Calibri"/>
                <w:szCs w:val="24"/>
              </w:rPr>
              <w:t>22</w:t>
            </w:r>
          </w:p>
        </w:tc>
      </w:tr>
      <w:tr w:rsidR="00053FB9" w:rsidRPr="00053FB9" w:rsidTr="008F701F">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053FB9" w:rsidP="008F701F">
            <w:pPr>
              <w:spacing w:after="200" w:line="276" w:lineRule="auto"/>
              <w:rPr>
                <w:rFonts w:ascii="Times New Roman" w:eastAsia="Calibri" w:hAnsi="Times New Roman" w:cs="Times New Roman"/>
                <w:b w:val="0"/>
                <w:sz w:val="24"/>
                <w:szCs w:val="24"/>
              </w:rPr>
            </w:pPr>
            <w:r w:rsidRPr="00053FB9">
              <w:rPr>
                <w:rFonts w:ascii="Times New Roman" w:eastAsia="Calibri" w:hAnsi="Times New Roman" w:cs="Times New Roman"/>
                <w:b w:val="0"/>
                <w:sz w:val="24"/>
                <w:szCs w:val="24"/>
              </w:rPr>
              <w:t>Management</w:t>
            </w:r>
          </w:p>
        </w:tc>
        <w:tc>
          <w:tcPr>
            <w:tcW w:w="2518" w:type="dxa"/>
            <w:noWrap/>
          </w:tcPr>
          <w:p w:rsidR="00053FB9" w:rsidRPr="00053FB9" w:rsidRDefault="00053FB9" w:rsidP="008F701F">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Sylfaen" w:eastAsia="Calibri" w:hAnsi="Sylfaen" w:cs="Calibri"/>
                <w:szCs w:val="24"/>
              </w:rPr>
            </w:pPr>
            <w:r w:rsidRPr="00053FB9">
              <w:rPr>
                <w:rFonts w:ascii="Sylfaen" w:eastAsia="Calibri" w:hAnsi="Sylfaen" w:cs="Calibri"/>
                <w:szCs w:val="24"/>
              </w:rPr>
              <w:t>2</w:t>
            </w:r>
          </w:p>
        </w:tc>
      </w:tr>
      <w:tr w:rsidR="00053FB9" w:rsidRPr="00053FB9" w:rsidTr="008F701F">
        <w:trPr>
          <w:trHeight w:val="323"/>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E82CF7" w:rsidP="008F701F">
            <w:pPr>
              <w:spacing w:after="200" w:line="276" w:lineRule="auto"/>
              <w:rPr>
                <w:rFonts w:ascii="Times New Roman" w:eastAsia="Calibri" w:hAnsi="Times New Roman" w:cs="Times New Roman"/>
                <w:b w:val="0"/>
                <w:sz w:val="24"/>
                <w:szCs w:val="24"/>
              </w:rPr>
            </w:pPr>
            <w:hyperlink r:id="rId18" w:history="1">
              <w:r w:rsidR="00053FB9" w:rsidRPr="00053FB9">
                <w:rPr>
                  <w:rFonts w:ascii="Times New Roman" w:eastAsia="Calibri" w:hAnsi="Times New Roman" w:cs="Times New Roman"/>
                  <w:b w:val="0"/>
                  <w:sz w:val="24"/>
                  <w:szCs w:val="24"/>
                </w:rPr>
                <w:t>Financial Department</w:t>
              </w:r>
            </w:hyperlink>
          </w:p>
        </w:tc>
        <w:tc>
          <w:tcPr>
            <w:tcW w:w="2518" w:type="dxa"/>
            <w:noWrap/>
          </w:tcPr>
          <w:p w:rsidR="00053FB9" w:rsidRPr="00053FB9" w:rsidRDefault="00891BA6" w:rsidP="008F701F">
            <w:pPr>
              <w:spacing w:after="200" w:line="276" w:lineRule="auto"/>
              <w:jc w:val="right"/>
              <w:cnfStyle w:val="000000000000" w:firstRow="0" w:lastRow="0" w:firstColumn="0" w:lastColumn="0" w:oddVBand="0" w:evenVBand="0" w:oddHBand="0" w:evenHBand="0" w:firstRowFirstColumn="0" w:firstRowLastColumn="0" w:lastRowFirstColumn="0" w:lastRowLastColumn="0"/>
              <w:rPr>
                <w:rFonts w:ascii="Sylfaen" w:eastAsia="Calibri" w:hAnsi="Sylfaen"/>
                <w:szCs w:val="24"/>
              </w:rPr>
            </w:pPr>
            <w:r>
              <w:rPr>
                <w:rFonts w:ascii="Sylfaen" w:eastAsia="Calibri" w:hAnsi="Sylfaen"/>
                <w:szCs w:val="24"/>
              </w:rPr>
              <w:t>8</w:t>
            </w:r>
          </w:p>
        </w:tc>
      </w:tr>
      <w:tr w:rsidR="00053FB9" w:rsidRPr="00053FB9" w:rsidTr="008F701F">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4702" w:type="dxa"/>
            <w:noWrap/>
            <w:hideMark/>
          </w:tcPr>
          <w:p w:rsidR="00053FB9" w:rsidRPr="00053FB9" w:rsidRDefault="00053FB9" w:rsidP="008F701F">
            <w:pPr>
              <w:spacing w:after="200" w:line="276" w:lineRule="auto"/>
              <w:rPr>
                <w:rFonts w:ascii="Times New Roman" w:eastAsia="Calibri" w:hAnsi="Times New Roman" w:cs="Times New Roman"/>
                <w:b w:val="0"/>
                <w:sz w:val="24"/>
                <w:szCs w:val="24"/>
              </w:rPr>
            </w:pPr>
            <w:r w:rsidRPr="00053FB9">
              <w:rPr>
                <w:rFonts w:ascii="Times New Roman" w:eastAsia="Calibri" w:hAnsi="Times New Roman" w:cs="Times New Roman"/>
                <w:b w:val="0"/>
                <w:sz w:val="24"/>
                <w:szCs w:val="24"/>
              </w:rPr>
              <w:t>Working on the basis of Temporary Agreements</w:t>
            </w:r>
          </w:p>
        </w:tc>
        <w:tc>
          <w:tcPr>
            <w:tcW w:w="2518" w:type="dxa"/>
            <w:noWrap/>
          </w:tcPr>
          <w:p w:rsidR="00053FB9" w:rsidRPr="00053FB9" w:rsidRDefault="00053FB9" w:rsidP="00891BA6">
            <w:pPr>
              <w:spacing w:after="200" w:line="276" w:lineRule="auto"/>
              <w:jc w:val="right"/>
              <w:cnfStyle w:val="000000100000" w:firstRow="0" w:lastRow="0" w:firstColumn="0" w:lastColumn="0" w:oddVBand="0" w:evenVBand="0" w:oddHBand="1" w:evenHBand="0" w:firstRowFirstColumn="0" w:firstRowLastColumn="0" w:lastRowFirstColumn="0" w:lastRowLastColumn="0"/>
              <w:rPr>
                <w:rFonts w:ascii="Sylfaen" w:eastAsia="Calibri" w:hAnsi="Sylfaen"/>
                <w:szCs w:val="24"/>
              </w:rPr>
            </w:pPr>
            <w:r w:rsidRPr="00053FB9">
              <w:rPr>
                <w:rFonts w:ascii="Sylfaen" w:eastAsia="Calibri" w:hAnsi="Sylfaen"/>
                <w:szCs w:val="24"/>
              </w:rPr>
              <w:t>3</w:t>
            </w:r>
            <w:r w:rsidR="00891BA6">
              <w:rPr>
                <w:rFonts w:ascii="Sylfaen" w:eastAsia="Calibri" w:hAnsi="Sylfaen"/>
                <w:szCs w:val="24"/>
              </w:rPr>
              <w:t>3</w:t>
            </w:r>
          </w:p>
        </w:tc>
      </w:tr>
      <w:tr w:rsidR="00053FB9" w:rsidRPr="00053FB9" w:rsidTr="008F701F">
        <w:trPr>
          <w:trHeight w:val="418"/>
        </w:trPr>
        <w:tc>
          <w:tcPr>
            <w:cnfStyle w:val="001000000000" w:firstRow="0" w:lastRow="0" w:firstColumn="1" w:lastColumn="0" w:oddVBand="0" w:evenVBand="0" w:oddHBand="0" w:evenHBand="0" w:firstRowFirstColumn="0" w:firstRowLastColumn="0" w:lastRowFirstColumn="0" w:lastRowLastColumn="0"/>
            <w:tcW w:w="4702" w:type="dxa"/>
            <w:noWrap/>
          </w:tcPr>
          <w:p w:rsidR="00053FB9" w:rsidRPr="00053FB9" w:rsidRDefault="00053FB9" w:rsidP="008F701F">
            <w:pPr>
              <w:spacing w:after="200" w:line="276" w:lineRule="auto"/>
              <w:rPr>
                <w:rFonts w:ascii="Times New Roman" w:eastAsia="Calibri" w:hAnsi="Times New Roman" w:cs="Times New Roman"/>
                <w:b w:val="0"/>
                <w:sz w:val="24"/>
                <w:szCs w:val="24"/>
              </w:rPr>
            </w:pPr>
            <w:r w:rsidRPr="00053FB9">
              <w:rPr>
                <w:rFonts w:ascii="Times New Roman" w:eastAsia="Calibri" w:hAnsi="Times New Roman" w:cs="Times New Roman"/>
                <w:b w:val="0"/>
                <w:sz w:val="24"/>
                <w:szCs w:val="24"/>
              </w:rPr>
              <w:t>Total</w:t>
            </w:r>
          </w:p>
        </w:tc>
        <w:tc>
          <w:tcPr>
            <w:tcW w:w="2518" w:type="dxa"/>
            <w:noWrap/>
          </w:tcPr>
          <w:p w:rsidR="00053FB9" w:rsidRPr="00053FB9" w:rsidRDefault="00891BA6" w:rsidP="008F701F">
            <w:pPr>
              <w:spacing w:after="200" w:line="276" w:lineRule="auto"/>
              <w:jc w:val="right"/>
              <w:cnfStyle w:val="000000000000" w:firstRow="0" w:lastRow="0" w:firstColumn="0" w:lastColumn="0" w:oddVBand="0" w:evenVBand="0" w:oddHBand="0" w:evenHBand="0" w:firstRowFirstColumn="0" w:firstRowLastColumn="0" w:lastRowFirstColumn="0" w:lastRowLastColumn="0"/>
              <w:rPr>
                <w:rFonts w:ascii="Sylfaen" w:eastAsia="Calibri" w:hAnsi="Sylfaen"/>
                <w:szCs w:val="24"/>
              </w:rPr>
            </w:pPr>
            <w:r>
              <w:rPr>
                <w:rFonts w:ascii="Sylfaen" w:eastAsia="Calibri" w:hAnsi="Sylfaen"/>
                <w:szCs w:val="24"/>
              </w:rPr>
              <w:t>123</w:t>
            </w:r>
          </w:p>
        </w:tc>
      </w:tr>
    </w:tbl>
    <w:p w:rsidR="00356094" w:rsidRDefault="00356094" w:rsidP="008A2ED8">
      <w:pPr>
        <w:tabs>
          <w:tab w:val="left" w:pos="0"/>
        </w:tabs>
        <w:spacing w:before="120"/>
        <w:ind w:left="360"/>
        <w:jc w:val="both"/>
        <w:rPr>
          <w:rFonts w:ascii="Times New Roman" w:hAnsi="Times New Roman"/>
          <w:sz w:val="24"/>
          <w:szCs w:val="24"/>
          <w:lang w:eastAsia="en-GB"/>
        </w:rPr>
      </w:pPr>
    </w:p>
    <w:p w:rsidR="00356094" w:rsidRDefault="00356094" w:rsidP="008A2ED8">
      <w:pPr>
        <w:tabs>
          <w:tab w:val="left" w:pos="0"/>
        </w:tabs>
        <w:spacing w:before="120"/>
        <w:ind w:left="360"/>
        <w:jc w:val="both"/>
        <w:rPr>
          <w:rFonts w:ascii="Times New Roman" w:hAnsi="Times New Roman"/>
          <w:sz w:val="24"/>
          <w:szCs w:val="24"/>
          <w:lang w:eastAsia="en-GB"/>
        </w:rPr>
      </w:pPr>
    </w:p>
    <w:p w:rsidR="00356094" w:rsidRDefault="00356094" w:rsidP="008A2ED8">
      <w:pPr>
        <w:tabs>
          <w:tab w:val="left" w:pos="0"/>
        </w:tabs>
        <w:spacing w:before="120"/>
        <w:ind w:left="360"/>
        <w:jc w:val="both"/>
        <w:rPr>
          <w:rFonts w:ascii="Times New Roman" w:hAnsi="Times New Roman"/>
          <w:sz w:val="24"/>
          <w:szCs w:val="24"/>
          <w:lang w:eastAsia="en-GB"/>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053FB9" w:rsidRDefault="00053FB9" w:rsidP="00356094">
      <w:pPr>
        <w:rPr>
          <w:rFonts w:ascii="Times New Roman" w:eastAsia="Calibri" w:hAnsi="Times New Roman" w:cs="Times New Roman"/>
          <w:b/>
          <w:sz w:val="24"/>
          <w:szCs w:val="24"/>
        </w:rPr>
      </w:pPr>
    </w:p>
    <w:p w:rsidR="008548E7" w:rsidRDefault="008548E7" w:rsidP="00356094">
      <w:pPr>
        <w:rPr>
          <w:rFonts w:ascii="Times New Roman" w:eastAsia="Calibri" w:hAnsi="Times New Roman" w:cs="Times New Roman"/>
          <w:b/>
          <w:sz w:val="24"/>
          <w:szCs w:val="24"/>
        </w:rPr>
      </w:pPr>
    </w:p>
    <w:p w:rsidR="00794243" w:rsidRDefault="00794243" w:rsidP="00356094">
      <w:pPr>
        <w:rPr>
          <w:rFonts w:ascii="Times New Roman" w:eastAsia="Calibri" w:hAnsi="Times New Roman" w:cs="Times New Roman"/>
          <w:b/>
          <w:sz w:val="24"/>
          <w:szCs w:val="24"/>
        </w:rPr>
      </w:pPr>
    </w:p>
    <w:p w:rsidR="00C0048A" w:rsidRDefault="00C0048A" w:rsidP="00356094">
      <w:pPr>
        <w:rPr>
          <w:rFonts w:ascii="Times New Roman" w:eastAsia="Calibri" w:hAnsi="Times New Roman" w:cs="Times New Roman"/>
          <w:b/>
          <w:sz w:val="24"/>
          <w:szCs w:val="24"/>
          <w:highlight w:val="yellow"/>
        </w:rPr>
        <w:sectPr w:rsidR="00C0048A" w:rsidSect="00E82CF7">
          <w:headerReference w:type="default" r:id="rId19"/>
          <w:footerReference w:type="even" r:id="rId20"/>
          <w:footerReference w:type="default" r:id="rId21"/>
          <w:pgSz w:w="11907" w:h="16840" w:code="9"/>
          <w:pgMar w:top="810" w:right="1417" w:bottom="851" w:left="1418" w:header="567" w:footer="567" w:gutter="0"/>
          <w:cols w:space="720"/>
        </w:sectPr>
      </w:pPr>
    </w:p>
    <w:p w:rsidR="00C0048A" w:rsidRPr="005E1F58" w:rsidRDefault="00C0048A" w:rsidP="00C0048A">
      <w:pPr>
        <w:rPr>
          <w:rFonts w:ascii="Times New Roman" w:eastAsia="Calibri" w:hAnsi="Times New Roman" w:cs="Times New Roman"/>
          <w:b/>
          <w:sz w:val="24"/>
          <w:szCs w:val="24"/>
        </w:rPr>
      </w:pPr>
      <w:r w:rsidRPr="005E1F58">
        <w:rPr>
          <w:rFonts w:ascii="Times New Roman" w:eastAsia="Calibri" w:hAnsi="Times New Roman" w:cs="Times New Roman"/>
          <w:b/>
          <w:sz w:val="24"/>
          <w:szCs w:val="24"/>
        </w:rPr>
        <w:lastRenderedPageBreak/>
        <w:t xml:space="preserve">Annex 2. Logical framework matrix </w:t>
      </w:r>
    </w:p>
    <w:tbl>
      <w:tblPr>
        <w:tblW w:w="1453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7"/>
        <w:gridCol w:w="4544"/>
        <w:gridCol w:w="2880"/>
        <w:gridCol w:w="44"/>
        <w:gridCol w:w="4318"/>
      </w:tblGrid>
      <w:tr w:rsidR="007E4361" w:rsidRPr="00B810CA" w:rsidTr="00796DE5">
        <w:trPr>
          <w:cantSplit/>
          <w:trHeight w:val="683"/>
        </w:trPr>
        <w:tc>
          <w:tcPr>
            <w:tcW w:w="7291" w:type="dxa"/>
            <w:gridSpan w:val="2"/>
          </w:tcPr>
          <w:p w:rsidR="007E4361" w:rsidRPr="00B810CA" w:rsidRDefault="007E4361" w:rsidP="00CA3559">
            <w:pPr>
              <w:ind w:left="247"/>
              <w:jc w:val="both"/>
              <w:rPr>
                <w:rFonts w:ascii="Times New Roman" w:eastAsia="Calibri" w:hAnsi="Times New Roman" w:cs="Times New Roman"/>
              </w:rPr>
            </w:pPr>
            <w:r w:rsidRPr="00B810CA">
              <w:rPr>
                <w:rFonts w:ascii="Times New Roman" w:eastAsia="Calibri" w:hAnsi="Times New Roman" w:cs="Times New Roman"/>
              </w:rPr>
              <w:t>Project title</w:t>
            </w:r>
          </w:p>
          <w:p w:rsidR="007E4361" w:rsidRPr="00B810CA" w:rsidRDefault="007E4361" w:rsidP="00CA3559">
            <w:pPr>
              <w:jc w:val="both"/>
              <w:rPr>
                <w:rFonts w:ascii="Times New Roman" w:eastAsia="Calibri" w:hAnsi="Times New Roman" w:cs="Times New Roman"/>
              </w:rPr>
            </w:pPr>
            <w:r w:rsidRPr="00B810CA">
              <w:rPr>
                <w:rFonts w:ascii="Times New Roman" w:eastAsia="Calibri" w:hAnsi="Times New Roman" w:cs="Times New Roman"/>
              </w:rPr>
              <w:t>Establishing Efficient Protection and Control System of Geographical Indications (GIs) in Georgia</w:t>
            </w:r>
          </w:p>
        </w:tc>
        <w:tc>
          <w:tcPr>
            <w:tcW w:w="2880" w:type="dxa"/>
          </w:tcPr>
          <w:p w:rsidR="007E4361" w:rsidRPr="00B810CA" w:rsidRDefault="007E4361" w:rsidP="00CA3559">
            <w:pPr>
              <w:tabs>
                <w:tab w:val="center" w:pos="4536"/>
                <w:tab w:val="right" w:pos="9072"/>
              </w:tabs>
              <w:spacing w:after="0" w:line="240" w:lineRule="auto"/>
              <w:rPr>
                <w:rFonts w:ascii="Times New Roman" w:eastAsia="Times New Roman" w:hAnsi="Times New Roman" w:cs="Times New Roman"/>
                <w:lang w:eastAsia="en-GB"/>
              </w:rPr>
            </w:pPr>
            <w:r w:rsidRPr="00B810CA">
              <w:rPr>
                <w:rFonts w:ascii="Times New Roman" w:eastAsia="Times New Roman" w:hAnsi="Times New Roman" w:cs="Times New Roman"/>
                <w:lang w:eastAsia="en-GB"/>
              </w:rPr>
              <w:t xml:space="preserve">Programme name and number: </w:t>
            </w:r>
          </w:p>
        </w:tc>
        <w:tc>
          <w:tcPr>
            <w:tcW w:w="4362" w:type="dxa"/>
            <w:gridSpan w:val="2"/>
          </w:tcPr>
          <w:p w:rsidR="007E4361" w:rsidRPr="00B810CA" w:rsidRDefault="007E4361" w:rsidP="00CA3559">
            <w:pPr>
              <w:rPr>
                <w:rFonts w:ascii="Times New Roman" w:eastAsia="Calibri" w:hAnsi="Times New Roman" w:cs="Times New Roman"/>
              </w:rPr>
            </w:pPr>
            <w:r w:rsidRPr="00B810CA">
              <w:rPr>
                <w:rFonts w:ascii="Times New Roman" w:eastAsia="Calibri" w:hAnsi="Times New Roman" w:cs="Times New Roman"/>
              </w:rPr>
              <w:t>Technical Cooperation Facility II  ENI/2016/039-337</w:t>
            </w:r>
          </w:p>
        </w:tc>
      </w:tr>
      <w:tr w:rsidR="007E4361" w:rsidRPr="00B810CA" w:rsidTr="00796DE5">
        <w:trPr>
          <w:cantSplit/>
          <w:trHeight w:val="1327"/>
        </w:trPr>
        <w:tc>
          <w:tcPr>
            <w:tcW w:w="7291" w:type="dxa"/>
            <w:gridSpan w:val="2"/>
            <w:vAlign w:val="center"/>
          </w:tcPr>
          <w:p w:rsidR="007E4361" w:rsidRPr="00B810CA" w:rsidRDefault="007E4361" w:rsidP="00CA3559">
            <w:pPr>
              <w:rPr>
                <w:rFonts w:ascii="Times New Roman" w:eastAsia="Calibri" w:hAnsi="Times New Roman" w:cs="Times New Roman"/>
              </w:rPr>
            </w:pPr>
            <w:r w:rsidRPr="00B810CA">
              <w:rPr>
                <w:rFonts w:ascii="Times New Roman" w:eastAsia="Calibri" w:hAnsi="Times New Roman" w:cs="Times New Roman"/>
              </w:rPr>
              <w:t>National Intellectual Property Center of Georgia Sakpatenti</w:t>
            </w:r>
          </w:p>
        </w:tc>
        <w:tc>
          <w:tcPr>
            <w:tcW w:w="2880" w:type="dxa"/>
          </w:tcPr>
          <w:p w:rsidR="007E4361" w:rsidRPr="00B810CA" w:rsidRDefault="007E4361" w:rsidP="00CA3559">
            <w:pPr>
              <w:rPr>
                <w:rFonts w:ascii="Times New Roman" w:eastAsia="Calibri" w:hAnsi="Times New Roman" w:cs="Times New Roman"/>
                <w:bCs/>
              </w:rPr>
            </w:pPr>
            <w:r w:rsidRPr="00B810CA">
              <w:rPr>
                <w:rFonts w:ascii="Times New Roman" w:eastAsia="Calibri" w:hAnsi="Times New Roman" w:cs="Times New Roman"/>
                <w:bCs/>
              </w:rPr>
              <w:t xml:space="preserve">Total budget: </w:t>
            </w:r>
          </w:p>
          <w:p w:rsidR="007E4361" w:rsidRPr="00B810CA" w:rsidRDefault="007E4361" w:rsidP="00CA3559">
            <w:pPr>
              <w:spacing w:after="60"/>
              <w:rPr>
                <w:rFonts w:ascii="Times New Roman" w:eastAsia="Calibri" w:hAnsi="Times New Roman" w:cs="Times New Roman"/>
              </w:rPr>
            </w:pPr>
            <w:r w:rsidRPr="00B810CA">
              <w:rPr>
                <w:rFonts w:ascii="Times New Roman" w:eastAsia="Calibri" w:hAnsi="Times New Roman" w:cs="Times New Roman"/>
              </w:rPr>
              <w:t>1.500,000.00 EUR</w:t>
            </w:r>
          </w:p>
        </w:tc>
        <w:tc>
          <w:tcPr>
            <w:tcW w:w="4362" w:type="dxa"/>
            <w:gridSpan w:val="2"/>
          </w:tcPr>
          <w:p w:rsidR="007E4361" w:rsidRPr="00B810CA" w:rsidRDefault="007E4361" w:rsidP="00CA3559">
            <w:pPr>
              <w:rPr>
                <w:rFonts w:ascii="Times New Roman" w:eastAsia="Calibri" w:hAnsi="Times New Roman" w:cs="Times New Roman"/>
              </w:rPr>
            </w:pPr>
            <w:r w:rsidRPr="00B810CA">
              <w:rPr>
                <w:rFonts w:ascii="Times New Roman" w:eastAsia="Calibri" w:hAnsi="Times New Roman" w:cs="Times New Roman"/>
              </w:rPr>
              <w:t>Financing:  100%</w:t>
            </w:r>
          </w:p>
          <w:p w:rsidR="007E4361" w:rsidRPr="00B810CA" w:rsidRDefault="007E4361" w:rsidP="00CA3559">
            <w:pPr>
              <w:rPr>
                <w:rFonts w:ascii="Times New Roman" w:eastAsia="Calibri" w:hAnsi="Times New Roman" w:cs="Times New Roman"/>
              </w:rPr>
            </w:pPr>
            <w:r w:rsidRPr="00B810CA">
              <w:rPr>
                <w:rFonts w:ascii="Times New Roman" w:eastAsia="Calibri" w:hAnsi="Times New Roman" w:cs="Times New Roman"/>
              </w:rPr>
              <w:t xml:space="preserve">1,500,000.00 EUR </w:t>
            </w:r>
          </w:p>
        </w:tc>
      </w:tr>
      <w:tr w:rsidR="007E4361" w:rsidRPr="00B810CA" w:rsidTr="00796DE5">
        <w:trPr>
          <w:cantSplit/>
          <w:trHeight w:val="145"/>
        </w:trPr>
        <w:tc>
          <w:tcPr>
            <w:tcW w:w="2747" w:type="dxa"/>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Overall objective</w:t>
            </w:r>
          </w:p>
        </w:tc>
        <w:tc>
          <w:tcPr>
            <w:tcW w:w="4544" w:type="dxa"/>
          </w:tcPr>
          <w:p w:rsidR="007E4361" w:rsidRPr="00B810CA" w:rsidRDefault="007E4361" w:rsidP="00CA3559">
            <w:pPr>
              <w:ind w:right="243"/>
              <w:rPr>
                <w:rFonts w:ascii="Times New Roman" w:eastAsia="Calibri" w:hAnsi="Times New Roman" w:cs="Times New Roman"/>
                <w:b/>
              </w:rPr>
            </w:pPr>
            <w:r w:rsidRPr="00B810CA">
              <w:rPr>
                <w:rFonts w:ascii="Times New Roman" w:eastAsia="Calibri" w:hAnsi="Times New Roman" w:cs="Times New Roman"/>
                <w:b/>
              </w:rPr>
              <w:t xml:space="preserve">Objectively Verifiable Indicators </w:t>
            </w:r>
          </w:p>
        </w:tc>
        <w:tc>
          <w:tcPr>
            <w:tcW w:w="2880" w:type="dxa"/>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Sources of Verification</w:t>
            </w:r>
          </w:p>
        </w:tc>
        <w:tc>
          <w:tcPr>
            <w:tcW w:w="4362" w:type="dxa"/>
            <w:gridSpan w:val="2"/>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Assumptions</w:t>
            </w:r>
          </w:p>
        </w:tc>
      </w:tr>
      <w:tr w:rsidR="007E4361" w:rsidRPr="00B810CA" w:rsidTr="00796DE5">
        <w:trPr>
          <w:trHeight w:val="708"/>
        </w:trPr>
        <w:tc>
          <w:tcPr>
            <w:tcW w:w="2747" w:type="dxa"/>
            <w:vAlign w:val="center"/>
          </w:tcPr>
          <w:p w:rsidR="00796DE5" w:rsidRPr="00796DE5" w:rsidRDefault="00796DE5" w:rsidP="00796DE5">
            <w:pPr>
              <w:spacing w:before="240" w:after="240" w:line="240" w:lineRule="auto"/>
              <w:jc w:val="both"/>
              <w:rPr>
                <w:rFonts w:ascii="Times New Roman" w:eastAsia="Calibri" w:hAnsi="Times New Roman" w:cs="Times New Roman"/>
                <w:sz w:val="20"/>
                <w:szCs w:val="20"/>
                <w:lang w:val="en-US"/>
              </w:rPr>
            </w:pPr>
            <w:r w:rsidRPr="00796DE5">
              <w:rPr>
                <w:rFonts w:ascii="Times New Roman" w:eastAsia="Calibri" w:hAnsi="Times New Roman" w:cs="Times New Roman"/>
                <w:sz w:val="20"/>
                <w:szCs w:val="20"/>
                <w:lang w:val="en-US"/>
              </w:rPr>
              <w:t xml:space="preserve">The overall objective of the project is to support development of Appellations of Origin and Geographical Indications (GIs) system in Georgia through creation of effective supporting tools with the provisions of the European Union’s GIs protection system.  </w:t>
            </w:r>
          </w:p>
          <w:p w:rsidR="007E4361" w:rsidRPr="00796DE5" w:rsidRDefault="007E4361" w:rsidP="00CA3559">
            <w:pPr>
              <w:spacing w:before="240" w:after="240" w:line="240" w:lineRule="auto"/>
              <w:jc w:val="both"/>
              <w:rPr>
                <w:rFonts w:ascii="Times New Roman" w:eastAsia="Calibri" w:hAnsi="Times New Roman" w:cs="Times New Roman"/>
                <w:sz w:val="20"/>
                <w:szCs w:val="20"/>
                <w:lang w:val="en-US"/>
              </w:rPr>
            </w:pPr>
          </w:p>
        </w:tc>
        <w:tc>
          <w:tcPr>
            <w:tcW w:w="4544" w:type="dxa"/>
          </w:tcPr>
          <w:p w:rsidR="007E4361" w:rsidRPr="00EE0CAD" w:rsidRDefault="007E4361" w:rsidP="00EE0CAD">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EE0CAD">
              <w:rPr>
                <w:rFonts w:ascii="Times New Roman" w:eastAsia="Calibri" w:hAnsi="Times New Roman" w:cs="Times New Roman"/>
                <w:color w:val="000000"/>
                <w:sz w:val="20"/>
                <w:szCs w:val="20"/>
                <w:lang w:val="sk-SK"/>
              </w:rPr>
              <w:t xml:space="preserve">GI </w:t>
            </w:r>
            <w:r w:rsidR="00205716" w:rsidRPr="00EE0CAD">
              <w:rPr>
                <w:rFonts w:ascii="Times New Roman" w:eastAsia="Calibri" w:hAnsi="Times New Roman" w:cs="Times New Roman"/>
                <w:color w:val="000000"/>
                <w:sz w:val="20"/>
                <w:szCs w:val="20"/>
                <w:lang w:val="sk-SK"/>
              </w:rPr>
              <w:t xml:space="preserve">protection and </w:t>
            </w:r>
            <w:r w:rsidRPr="00EE0CAD">
              <w:rPr>
                <w:rFonts w:ascii="Times New Roman" w:eastAsia="Calibri" w:hAnsi="Times New Roman" w:cs="Times New Roman"/>
                <w:color w:val="000000"/>
                <w:sz w:val="20"/>
                <w:szCs w:val="20"/>
                <w:lang w:val="sk-SK"/>
              </w:rPr>
              <w:t xml:space="preserve">control system </w:t>
            </w:r>
            <w:r w:rsidR="00205716" w:rsidRPr="00EE0CAD">
              <w:rPr>
                <w:rFonts w:ascii="Times New Roman" w:eastAsia="Calibri" w:hAnsi="Times New Roman" w:cs="Times New Roman"/>
                <w:color w:val="000000"/>
                <w:sz w:val="20"/>
                <w:szCs w:val="20"/>
                <w:lang w:val="sk-SK"/>
              </w:rPr>
              <w:t>in place and operational</w:t>
            </w:r>
            <w:r w:rsidR="00EE0CAD">
              <w:rPr>
                <w:rFonts w:ascii="Times New Roman" w:eastAsia="Calibri" w:hAnsi="Times New Roman" w:cs="Times New Roman"/>
                <w:color w:val="000000"/>
                <w:sz w:val="20"/>
                <w:szCs w:val="20"/>
                <w:lang w:val="sk-SK"/>
              </w:rPr>
              <w:t xml:space="preserve"> in compliance with EU standards</w:t>
            </w:r>
            <w:r w:rsidRPr="00EE0CAD">
              <w:rPr>
                <w:rFonts w:ascii="Times New Roman" w:eastAsia="Calibri" w:hAnsi="Times New Roman" w:cs="Times New Roman"/>
                <w:color w:val="000000"/>
                <w:sz w:val="20"/>
                <w:szCs w:val="20"/>
                <w:lang w:val="sk-SK"/>
              </w:rPr>
              <w:t xml:space="preserve">; </w:t>
            </w:r>
          </w:p>
          <w:p w:rsidR="007E4361" w:rsidRPr="00205716" w:rsidRDefault="007E4361" w:rsidP="00796DE5">
            <w:pPr>
              <w:tabs>
                <w:tab w:val="left" w:pos="1672"/>
              </w:tabs>
              <w:spacing w:before="100" w:beforeAutospacing="1" w:after="0" w:afterAutospacing="1"/>
              <w:ind w:left="993"/>
              <w:contextualSpacing/>
              <w:jc w:val="both"/>
              <w:rPr>
                <w:rFonts w:ascii="Times New Roman" w:eastAsia="Calibri" w:hAnsi="Times New Roman" w:cs="Times New Roman"/>
                <w:sz w:val="20"/>
                <w:szCs w:val="20"/>
                <w:lang w:val="sk-SK"/>
              </w:rPr>
            </w:pPr>
          </w:p>
        </w:tc>
        <w:tc>
          <w:tcPr>
            <w:tcW w:w="2880" w:type="dxa"/>
          </w:tcPr>
          <w:p w:rsidR="00A06D9A" w:rsidRDefault="00A06D9A" w:rsidP="007D7BE5">
            <w:pPr>
              <w:numPr>
                <w:ilvl w:val="0"/>
                <w:numId w:val="22"/>
              </w:numPr>
              <w:tabs>
                <w:tab w:val="left" w:pos="1672"/>
              </w:tabs>
              <w:spacing w:before="100" w:beforeAutospacing="1" w:after="0" w:afterAutospacing="1"/>
              <w:ind w:left="264" w:hanging="210"/>
              <w:contextualSpacing/>
              <w:rPr>
                <w:rFonts w:ascii="Times New Roman" w:eastAsia="Calibri" w:hAnsi="Times New Roman" w:cs="Times New Roman"/>
                <w:color w:val="000000"/>
                <w:sz w:val="20"/>
                <w:szCs w:val="20"/>
                <w:lang w:val="sk-SK"/>
              </w:rPr>
            </w:pPr>
            <w:r>
              <w:rPr>
                <w:rFonts w:ascii="Times New Roman" w:eastAsia="Calibri" w:hAnsi="Times New Roman" w:cs="Times New Roman"/>
                <w:color w:val="000000"/>
                <w:sz w:val="20"/>
                <w:szCs w:val="20"/>
                <w:lang w:val="sk-SK"/>
              </w:rPr>
              <w:t>Relevant National Legislative acts;</w:t>
            </w:r>
          </w:p>
          <w:p w:rsidR="007E4361" w:rsidRDefault="007E4361" w:rsidP="007D7BE5">
            <w:pPr>
              <w:numPr>
                <w:ilvl w:val="0"/>
                <w:numId w:val="22"/>
              </w:numPr>
              <w:tabs>
                <w:tab w:val="left" w:pos="1672"/>
              </w:tabs>
              <w:spacing w:before="100" w:beforeAutospacing="1" w:after="0" w:afterAutospacing="1"/>
              <w:ind w:left="264" w:hanging="210"/>
              <w:contextualSpacing/>
              <w:rPr>
                <w:rFonts w:ascii="Times New Roman" w:eastAsia="Calibri" w:hAnsi="Times New Roman" w:cs="Times New Roman"/>
                <w:color w:val="000000"/>
                <w:sz w:val="20"/>
                <w:szCs w:val="20"/>
                <w:lang w:val="sk-SK"/>
              </w:rPr>
            </w:pPr>
            <w:r w:rsidRPr="00796DE5">
              <w:rPr>
                <w:rFonts w:ascii="Times New Roman" w:eastAsia="Calibri" w:hAnsi="Times New Roman" w:cs="Times New Roman"/>
                <w:color w:val="000000"/>
                <w:sz w:val="20"/>
                <w:szCs w:val="20"/>
                <w:lang w:val="sk-SK"/>
              </w:rPr>
              <w:t>Sakpatenti/Wine and Food agencies Reports;</w:t>
            </w:r>
          </w:p>
          <w:p w:rsidR="000A13C1" w:rsidRPr="00796DE5" w:rsidRDefault="000A13C1" w:rsidP="007D7BE5">
            <w:pPr>
              <w:numPr>
                <w:ilvl w:val="0"/>
                <w:numId w:val="22"/>
              </w:numPr>
              <w:tabs>
                <w:tab w:val="left" w:pos="1672"/>
              </w:tabs>
              <w:spacing w:before="100" w:beforeAutospacing="1" w:after="0" w:afterAutospacing="1"/>
              <w:ind w:left="264" w:hanging="210"/>
              <w:contextualSpacing/>
              <w:rPr>
                <w:rFonts w:ascii="Times New Roman" w:eastAsia="Calibri" w:hAnsi="Times New Roman" w:cs="Times New Roman"/>
                <w:color w:val="000000"/>
                <w:sz w:val="20"/>
                <w:szCs w:val="20"/>
                <w:lang w:val="sk-SK"/>
              </w:rPr>
            </w:pPr>
            <w:r>
              <w:rPr>
                <w:rFonts w:ascii="Times New Roman" w:eastAsia="Calibri" w:hAnsi="Times New Roman" w:cs="Times New Roman"/>
                <w:color w:val="000000"/>
                <w:sz w:val="20"/>
                <w:szCs w:val="20"/>
                <w:lang w:val="sk-SK"/>
              </w:rPr>
              <w:t>Sak</w:t>
            </w:r>
            <w:r w:rsidR="006A5906">
              <w:rPr>
                <w:rFonts w:ascii="Times New Roman" w:eastAsia="Calibri" w:hAnsi="Times New Roman" w:cs="Times New Roman"/>
                <w:color w:val="000000"/>
                <w:sz w:val="20"/>
                <w:szCs w:val="20"/>
                <w:lang w:val="sk-SK"/>
              </w:rPr>
              <w:t>p</w:t>
            </w:r>
            <w:r>
              <w:rPr>
                <w:rFonts w:ascii="Times New Roman" w:eastAsia="Calibri" w:hAnsi="Times New Roman" w:cs="Times New Roman"/>
                <w:color w:val="000000"/>
                <w:sz w:val="20"/>
                <w:szCs w:val="20"/>
                <w:lang w:val="sk-SK"/>
              </w:rPr>
              <w:t>atenti official buletin;</w:t>
            </w:r>
          </w:p>
          <w:p w:rsidR="007E4361" w:rsidRDefault="007E4361" w:rsidP="007D7BE5">
            <w:pPr>
              <w:numPr>
                <w:ilvl w:val="0"/>
                <w:numId w:val="22"/>
              </w:numPr>
              <w:tabs>
                <w:tab w:val="left" w:pos="1672"/>
              </w:tabs>
              <w:spacing w:before="100" w:beforeAutospacing="1" w:after="0" w:afterAutospacing="1"/>
              <w:ind w:left="264" w:hanging="210"/>
              <w:contextualSpacing/>
              <w:rPr>
                <w:rFonts w:ascii="Times New Roman" w:eastAsia="Calibri" w:hAnsi="Times New Roman" w:cs="Times New Roman"/>
                <w:color w:val="000000"/>
                <w:sz w:val="20"/>
                <w:szCs w:val="20"/>
                <w:lang w:val="sk-SK"/>
              </w:rPr>
            </w:pPr>
            <w:r w:rsidRPr="00796DE5">
              <w:rPr>
                <w:rFonts w:ascii="Times New Roman" w:eastAsia="Calibri" w:hAnsi="Times New Roman" w:cs="Times New Roman"/>
                <w:color w:val="000000"/>
                <w:sz w:val="20"/>
                <w:szCs w:val="20"/>
                <w:lang w:val="sk-SK"/>
              </w:rPr>
              <w:t>Monitoring/assessment  reports by international organisations;</w:t>
            </w:r>
          </w:p>
          <w:p w:rsidR="00205716" w:rsidRPr="00796DE5" w:rsidRDefault="00205716" w:rsidP="007D7BE5">
            <w:pPr>
              <w:numPr>
                <w:ilvl w:val="0"/>
                <w:numId w:val="22"/>
              </w:numPr>
              <w:tabs>
                <w:tab w:val="left" w:pos="1672"/>
              </w:tabs>
              <w:spacing w:before="100" w:beforeAutospacing="1" w:after="0" w:afterAutospacing="1"/>
              <w:ind w:left="264" w:hanging="210"/>
              <w:contextualSpacing/>
              <w:rPr>
                <w:rFonts w:ascii="Times New Roman" w:eastAsia="Calibri" w:hAnsi="Times New Roman" w:cs="Times New Roman"/>
                <w:color w:val="000000"/>
                <w:sz w:val="20"/>
                <w:szCs w:val="20"/>
                <w:lang w:val="sk-SK"/>
              </w:rPr>
            </w:pPr>
            <w:r>
              <w:rPr>
                <w:rFonts w:ascii="Times New Roman" w:eastAsia="Calibri" w:hAnsi="Times New Roman" w:cs="Times New Roman"/>
                <w:color w:val="000000"/>
                <w:sz w:val="20"/>
                <w:szCs w:val="20"/>
                <w:lang w:val="sk-SK"/>
              </w:rPr>
              <w:t>AA implementation reports;</w:t>
            </w:r>
          </w:p>
          <w:p w:rsidR="007E4361" w:rsidRPr="00796DE5" w:rsidRDefault="007E4361" w:rsidP="008E3940">
            <w:pPr>
              <w:autoSpaceDE w:val="0"/>
              <w:autoSpaceDN w:val="0"/>
              <w:adjustRightInd w:val="0"/>
              <w:spacing w:after="0" w:line="240" w:lineRule="auto"/>
              <w:contextualSpacing/>
              <w:rPr>
                <w:rFonts w:ascii="Times New Roman" w:eastAsia="Calibri" w:hAnsi="Times New Roman" w:cs="Times New Roman"/>
                <w:sz w:val="20"/>
                <w:szCs w:val="20"/>
                <w:lang w:eastAsia="en-GB"/>
              </w:rPr>
            </w:pPr>
          </w:p>
        </w:tc>
        <w:tc>
          <w:tcPr>
            <w:tcW w:w="4362" w:type="dxa"/>
            <w:gridSpan w:val="2"/>
          </w:tcPr>
          <w:p w:rsidR="007E4361" w:rsidRPr="00796DE5" w:rsidRDefault="007E4361" w:rsidP="00796DE5">
            <w:pPr>
              <w:tabs>
                <w:tab w:val="left" w:pos="1672"/>
              </w:tabs>
              <w:spacing w:before="100" w:beforeAutospacing="1" w:after="0" w:afterAutospacing="1"/>
              <w:ind w:left="719"/>
              <w:contextualSpacing/>
              <w:rPr>
                <w:rFonts w:ascii="Times New Roman" w:eastAsia="Calibri" w:hAnsi="Times New Roman" w:cs="Times New Roman"/>
                <w:sz w:val="20"/>
                <w:szCs w:val="20"/>
                <w:lang w:val="hr-HR"/>
              </w:rPr>
            </w:pPr>
          </w:p>
        </w:tc>
      </w:tr>
      <w:tr w:rsidR="007E4361" w:rsidRPr="00B810CA" w:rsidTr="00796DE5">
        <w:trPr>
          <w:trHeight w:val="319"/>
        </w:trPr>
        <w:tc>
          <w:tcPr>
            <w:tcW w:w="2747"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Project purpose</w:t>
            </w:r>
          </w:p>
        </w:tc>
        <w:tc>
          <w:tcPr>
            <w:tcW w:w="4544"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Objectively Verifiable Indicators</w:t>
            </w:r>
          </w:p>
        </w:tc>
        <w:tc>
          <w:tcPr>
            <w:tcW w:w="2880"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Sources of Verification</w:t>
            </w:r>
          </w:p>
        </w:tc>
        <w:tc>
          <w:tcPr>
            <w:tcW w:w="4362" w:type="dxa"/>
            <w:gridSpan w:val="2"/>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Assumptions</w:t>
            </w:r>
          </w:p>
        </w:tc>
      </w:tr>
      <w:tr w:rsidR="007E4361" w:rsidRPr="00B810CA" w:rsidTr="00796DE5">
        <w:trPr>
          <w:trHeight w:val="751"/>
        </w:trPr>
        <w:tc>
          <w:tcPr>
            <w:tcW w:w="2747" w:type="dxa"/>
          </w:tcPr>
          <w:p w:rsidR="00796DE5" w:rsidRPr="00DA01B7" w:rsidRDefault="00796DE5" w:rsidP="00796DE5">
            <w:pPr>
              <w:spacing w:before="240" w:after="240" w:line="240" w:lineRule="auto"/>
              <w:jc w:val="both"/>
              <w:rPr>
                <w:rFonts w:ascii="Times New Roman" w:eastAsia="Calibri" w:hAnsi="Times New Roman" w:cs="Times New Roman"/>
                <w:sz w:val="20"/>
                <w:szCs w:val="20"/>
              </w:rPr>
            </w:pPr>
            <w:r w:rsidRPr="00A06D9A">
              <w:rPr>
                <w:rFonts w:ascii="Times New Roman" w:eastAsia="Calibri" w:hAnsi="Times New Roman" w:cs="Times New Roman"/>
                <w:sz w:val="20"/>
                <w:szCs w:val="20"/>
              </w:rPr>
              <w:t>The purpose of the project is to assist National Intellectual Property Center of Georgia - Sakpatenti</w:t>
            </w:r>
            <w:r w:rsidRPr="00DA01B7">
              <w:rPr>
                <w:rFonts w:ascii="Times New Roman" w:eastAsia="Calibri" w:hAnsi="Times New Roman" w:cs="Times New Roman"/>
                <w:sz w:val="20"/>
                <w:szCs w:val="20"/>
              </w:rPr>
              <w:t xml:space="preserve">, together with other relevant stakeholders, to create legal, administrative and institutional mechanisms to </w:t>
            </w:r>
            <w:r w:rsidRPr="00DA01B7">
              <w:rPr>
                <w:rFonts w:ascii="Times New Roman" w:eastAsia="Calibri" w:hAnsi="Times New Roman" w:cs="Times New Roman"/>
                <w:sz w:val="20"/>
                <w:szCs w:val="20"/>
              </w:rPr>
              <w:lastRenderedPageBreak/>
              <w:t>enhance the GI protection and control systems and strengthen capacity of the national institutions to implement and adopt the best European practices.</w:t>
            </w:r>
          </w:p>
          <w:p w:rsidR="007E4361" w:rsidRPr="00796DE5" w:rsidRDefault="007E4361" w:rsidP="00CA3559">
            <w:pPr>
              <w:spacing w:before="240" w:after="240" w:line="240" w:lineRule="auto"/>
              <w:jc w:val="both"/>
              <w:rPr>
                <w:rFonts w:ascii="Times New Roman" w:eastAsia="Calibri" w:hAnsi="Times New Roman" w:cs="Times New Roman"/>
                <w:sz w:val="20"/>
                <w:szCs w:val="20"/>
              </w:rPr>
            </w:pPr>
          </w:p>
        </w:tc>
        <w:tc>
          <w:tcPr>
            <w:tcW w:w="4544" w:type="dxa"/>
          </w:tcPr>
          <w:p w:rsidR="00796DE5" w:rsidRPr="00634281" w:rsidRDefault="00796DE5" w:rsidP="00796DE5">
            <w:pPr>
              <w:numPr>
                <w:ilvl w:val="0"/>
                <w:numId w:val="38"/>
              </w:numPr>
              <w:tabs>
                <w:tab w:val="left" w:pos="1672"/>
              </w:tabs>
              <w:spacing w:before="100" w:beforeAutospacing="1" w:after="60" w:afterAutospacing="1"/>
              <w:ind w:left="396"/>
              <w:contextualSpacing/>
              <w:jc w:val="both"/>
              <w:rPr>
                <w:rFonts w:ascii="Times New Roman" w:eastAsia="Calibri" w:hAnsi="Times New Roman" w:cs="Times New Roman"/>
                <w:sz w:val="20"/>
                <w:szCs w:val="20"/>
                <w:lang w:eastAsia="en-GB"/>
              </w:rPr>
            </w:pPr>
            <w:r w:rsidRPr="00634281">
              <w:rPr>
                <w:rFonts w:ascii="Times New Roman" w:eastAsia="Calibri" w:hAnsi="Times New Roman" w:cs="Times New Roman"/>
                <w:sz w:val="20"/>
                <w:szCs w:val="20"/>
                <w:lang w:eastAsia="en-GB"/>
              </w:rPr>
              <w:lastRenderedPageBreak/>
              <w:t xml:space="preserve">Legal amendments in the field of GIs </w:t>
            </w:r>
            <w:r w:rsidR="009D1995">
              <w:rPr>
                <w:rFonts w:ascii="Times New Roman" w:eastAsia="Calibri" w:hAnsi="Times New Roman" w:cs="Times New Roman"/>
                <w:sz w:val="20"/>
                <w:szCs w:val="20"/>
                <w:lang w:eastAsia="en-GB"/>
              </w:rPr>
              <w:t xml:space="preserve">prepared and approved </w:t>
            </w:r>
            <w:r w:rsidRPr="00634281">
              <w:rPr>
                <w:rFonts w:ascii="Times New Roman" w:eastAsia="Calibri" w:hAnsi="Times New Roman" w:cs="Times New Roman"/>
                <w:sz w:val="20"/>
                <w:szCs w:val="20"/>
                <w:lang w:eastAsia="en-GB"/>
              </w:rPr>
              <w:t>in accordance with an inclusive and evidence-based approach</w:t>
            </w:r>
          </w:p>
          <w:p w:rsidR="007E4361" w:rsidRPr="00634281" w:rsidRDefault="007E436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sz w:val="20"/>
                <w:szCs w:val="20"/>
                <w:lang w:val="sk-SK"/>
              </w:rPr>
            </w:pPr>
            <w:r w:rsidRPr="00634281">
              <w:rPr>
                <w:rFonts w:ascii="Times New Roman" w:eastAsia="Calibri" w:hAnsi="Times New Roman" w:cs="Times New Roman"/>
                <w:sz w:val="20"/>
                <w:szCs w:val="20"/>
                <w:lang w:val="sk-SK"/>
              </w:rPr>
              <w:t xml:space="preserve">Sakpatenti‘s and other relevant stakeholders‘ administrative </w:t>
            </w:r>
            <w:r w:rsidR="00205716" w:rsidRPr="00634281">
              <w:rPr>
                <w:rFonts w:ascii="Times New Roman" w:eastAsia="Calibri" w:hAnsi="Times New Roman" w:cs="Times New Roman"/>
                <w:sz w:val="20"/>
                <w:szCs w:val="20"/>
                <w:lang w:val="sk-SK"/>
              </w:rPr>
              <w:t>procedures amended</w:t>
            </w:r>
            <w:r w:rsidRPr="00634281">
              <w:rPr>
                <w:rFonts w:ascii="Times New Roman" w:eastAsia="Calibri" w:hAnsi="Times New Roman" w:cs="Times New Roman"/>
                <w:sz w:val="20"/>
                <w:szCs w:val="20"/>
                <w:lang w:val="sk-SK"/>
              </w:rPr>
              <w:t xml:space="preserve"> in accordance with the new requirements;</w:t>
            </w:r>
          </w:p>
          <w:p w:rsidR="008E3940" w:rsidRPr="008E3940" w:rsidRDefault="00403CB4" w:rsidP="008E3940">
            <w:pPr>
              <w:numPr>
                <w:ilvl w:val="0"/>
                <w:numId w:val="11"/>
              </w:numPr>
              <w:tabs>
                <w:tab w:val="left" w:pos="1672"/>
              </w:tabs>
              <w:spacing w:before="100" w:beforeAutospacing="1" w:after="0" w:afterAutospacing="1"/>
              <w:ind w:left="380"/>
              <w:contextualSpacing/>
              <w:jc w:val="both"/>
              <w:rPr>
                <w:rFonts w:eastAsia="Calibri"/>
                <w:color w:val="000000"/>
                <w:lang w:val="sk-SK"/>
              </w:rPr>
            </w:pPr>
            <w:r w:rsidRPr="008E3940">
              <w:rPr>
                <w:rFonts w:ascii="Times New Roman" w:eastAsia="Calibri" w:hAnsi="Times New Roman" w:cs="Times New Roman"/>
                <w:sz w:val="20"/>
                <w:szCs w:val="20"/>
                <w:lang w:val="sk-SK"/>
              </w:rPr>
              <w:lastRenderedPageBreak/>
              <w:t>Quality of s</w:t>
            </w:r>
            <w:r w:rsidR="00A06D9A" w:rsidRPr="008E3940">
              <w:rPr>
                <w:rFonts w:ascii="Times New Roman" w:eastAsia="Calibri" w:hAnsi="Times New Roman" w:cs="Times New Roman"/>
                <w:sz w:val="20"/>
                <w:szCs w:val="20"/>
                <w:lang w:val="sk-SK"/>
              </w:rPr>
              <w:t xml:space="preserve">taff performance of </w:t>
            </w:r>
            <w:r w:rsidR="00634281" w:rsidRPr="008E3940">
              <w:rPr>
                <w:rFonts w:ascii="Times New Roman" w:eastAsia="Calibri" w:hAnsi="Times New Roman" w:cs="Times New Roman"/>
                <w:sz w:val="20"/>
                <w:szCs w:val="20"/>
                <w:lang w:val="sk-SK"/>
              </w:rPr>
              <w:t xml:space="preserve">Sakpatenti and </w:t>
            </w:r>
            <w:r w:rsidR="00A06D9A" w:rsidRPr="008E3940">
              <w:rPr>
                <w:rFonts w:ascii="Times New Roman" w:eastAsia="Calibri" w:hAnsi="Times New Roman" w:cs="Times New Roman"/>
                <w:sz w:val="20"/>
                <w:szCs w:val="20"/>
                <w:lang w:val="sk-SK"/>
              </w:rPr>
              <w:t xml:space="preserve">other </w:t>
            </w:r>
            <w:r w:rsidR="00796DE5" w:rsidRPr="008E3940">
              <w:rPr>
                <w:rFonts w:ascii="Times New Roman" w:eastAsia="Calibri" w:hAnsi="Times New Roman" w:cs="Times New Roman"/>
                <w:sz w:val="20"/>
                <w:szCs w:val="20"/>
                <w:lang w:val="sk-SK"/>
              </w:rPr>
              <w:t>stakeholder</w:t>
            </w:r>
            <w:r w:rsidR="00634281" w:rsidRPr="008E3940">
              <w:rPr>
                <w:rFonts w:ascii="Times New Roman" w:eastAsia="Calibri" w:hAnsi="Times New Roman" w:cs="Times New Roman"/>
                <w:sz w:val="20"/>
                <w:szCs w:val="20"/>
                <w:lang w:val="sk-SK"/>
              </w:rPr>
              <w:t xml:space="preserve"> </w:t>
            </w:r>
            <w:r w:rsidR="000A13C1" w:rsidRPr="008E3940">
              <w:rPr>
                <w:rFonts w:ascii="Times New Roman" w:eastAsia="Calibri" w:hAnsi="Times New Roman" w:cs="Times New Roman"/>
                <w:sz w:val="20"/>
                <w:szCs w:val="20"/>
                <w:lang w:val="sk-SK"/>
              </w:rPr>
              <w:t xml:space="preserve">representatives </w:t>
            </w:r>
            <w:r w:rsidRPr="008E3940">
              <w:rPr>
                <w:rFonts w:ascii="Times New Roman" w:eastAsia="Calibri" w:hAnsi="Times New Roman" w:cs="Times New Roman"/>
                <w:sz w:val="20"/>
                <w:szCs w:val="20"/>
                <w:lang w:val="sk-SK"/>
              </w:rPr>
              <w:t>improved i</w:t>
            </w:r>
            <w:r w:rsidR="00796DE5" w:rsidRPr="008E3940">
              <w:rPr>
                <w:rFonts w:ascii="Times New Roman" w:eastAsia="Calibri" w:hAnsi="Times New Roman" w:cs="Times New Roman"/>
                <w:sz w:val="20"/>
                <w:szCs w:val="20"/>
                <w:lang w:val="sk-SK"/>
              </w:rPr>
              <w:t>n application on new system;</w:t>
            </w:r>
          </w:p>
          <w:p w:rsidR="00796DE5" w:rsidRPr="008E3940" w:rsidRDefault="006A5906" w:rsidP="008E3940">
            <w:pPr>
              <w:numPr>
                <w:ilvl w:val="0"/>
                <w:numId w:val="11"/>
              </w:numPr>
              <w:tabs>
                <w:tab w:val="left" w:pos="1672"/>
              </w:tabs>
              <w:spacing w:before="100" w:beforeAutospacing="1" w:after="0" w:afterAutospacing="1"/>
              <w:ind w:left="380"/>
              <w:contextualSpacing/>
              <w:jc w:val="both"/>
              <w:rPr>
                <w:rFonts w:eastAsia="Calibri"/>
                <w:color w:val="000000"/>
                <w:lang w:val="sk-SK"/>
              </w:rPr>
            </w:pPr>
            <w:r w:rsidRPr="008E3940">
              <w:rPr>
                <w:rFonts w:ascii="Times New Roman" w:eastAsia="Calibri" w:hAnsi="Times New Roman" w:cs="Times New Roman"/>
                <w:sz w:val="20"/>
                <w:szCs w:val="20"/>
                <w:lang w:val="sk-SK"/>
              </w:rPr>
              <w:t>4 new G</w:t>
            </w:r>
            <w:r w:rsidRPr="008E3940">
              <w:rPr>
                <w:rFonts w:ascii="Times New Roman" w:eastAsia="Calibri" w:hAnsi="Times New Roman"/>
                <w:sz w:val="20"/>
                <w:szCs w:val="20"/>
                <w:lang w:val="sk-SK"/>
              </w:rPr>
              <w:t>I</w:t>
            </w:r>
            <w:r w:rsidRPr="008E3940">
              <w:rPr>
                <w:rFonts w:ascii="Times New Roman" w:eastAsia="Calibri" w:hAnsi="Times New Roman" w:cs="Times New Roman"/>
                <w:sz w:val="20"/>
                <w:szCs w:val="20"/>
                <w:lang w:val="sk-SK"/>
              </w:rPr>
              <w:t>s</w:t>
            </w:r>
            <w:r w:rsidRPr="008E3940">
              <w:rPr>
                <w:rFonts w:ascii="Times New Roman" w:eastAsia="Calibri" w:hAnsi="Times New Roman"/>
                <w:sz w:val="20"/>
                <w:szCs w:val="20"/>
                <w:lang w:val="sk-SK"/>
              </w:rPr>
              <w:t xml:space="preserve"> </w:t>
            </w:r>
            <w:r w:rsidR="008E3940">
              <w:rPr>
                <w:rFonts w:ascii="Times New Roman" w:eastAsia="Calibri" w:hAnsi="Times New Roman"/>
                <w:sz w:val="20"/>
                <w:szCs w:val="20"/>
                <w:lang w:val="sk-SK"/>
              </w:rPr>
              <w:t xml:space="preserve">created </w:t>
            </w:r>
            <w:r w:rsidRPr="008E3940">
              <w:rPr>
                <w:rFonts w:ascii="Times New Roman" w:eastAsia="Calibri" w:hAnsi="Times New Roman"/>
                <w:sz w:val="20"/>
                <w:szCs w:val="20"/>
                <w:lang w:val="sk-SK"/>
              </w:rPr>
              <w:t>in different fields</w:t>
            </w:r>
            <w:r w:rsidR="008E3940">
              <w:rPr>
                <w:rFonts w:ascii="Times New Roman" w:eastAsia="Calibri" w:hAnsi="Times New Roman"/>
                <w:sz w:val="20"/>
                <w:szCs w:val="20"/>
                <w:lang w:val="sk-SK"/>
              </w:rPr>
              <w:t>;</w:t>
            </w:r>
            <w:r w:rsidRPr="008E3940">
              <w:rPr>
                <w:rFonts w:ascii="Times New Roman" w:eastAsia="Calibri" w:hAnsi="Times New Roman"/>
                <w:sz w:val="20"/>
                <w:szCs w:val="20"/>
                <w:lang w:val="sk-SK"/>
              </w:rPr>
              <w:t xml:space="preserve">   </w:t>
            </w:r>
          </w:p>
          <w:p w:rsidR="007E4361" w:rsidRPr="00C77985" w:rsidRDefault="007E4361" w:rsidP="00CA3559">
            <w:pPr>
              <w:autoSpaceDE w:val="0"/>
              <w:autoSpaceDN w:val="0"/>
              <w:adjustRightInd w:val="0"/>
              <w:spacing w:after="0" w:line="240" w:lineRule="auto"/>
              <w:ind w:left="1353"/>
              <w:contextualSpacing/>
              <w:rPr>
                <w:rFonts w:ascii="Times New Roman" w:eastAsia="Calibri" w:hAnsi="Times New Roman" w:cs="Times New Roman"/>
                <w:sz w:val="20"/>
                <w:szCs w:val="20"/>
                <w:lang w:val="sk-SK"/>
              </w:rPr>
            </w:pPr>
          </w:p>
        </w:tc>
        <w:tc>
          <w:tcPr>
            <w:tcW w:w="2880" w:type="dxa"/>
          </w:tcPr>
          <w:p w:rsidR="00D33E4D" w:rsidRDefault="00D33E4D"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Pr>
                <w:rFonts w:ascii="Times New Roman" w:eastAsia="Calibri" w:hAnsi="Times New Roman" w:cs="Times New Roman"/>
                <w:color w:val="000000"/>
                <w:sz w:val="20"/>
                <w:szCs w:val="20"/>
                <w:lang w:val="sk-SK"/>
              </w:rPr>
              <w:lastRenderedPageBreak/>
              <w:t xml:space="preserve">Amendment to the relevant primary and secondary legislation; </w:t>
            </w:r>
          </w:p>
          <w:p w:rsidR="00D33E4D" w:rsidRDefault="00D33E4D" w:rsidP="00D33E4D">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D33E4D">
              <w:rPr>
                <w:rFonts w:ascii="Times New Roman" w:eastAsia="Calibri" w:hAnsi="Times New Roman" w:cs="Times New Roman"/>
                <w:color w:val="000000"/>
                <w:sz w:val="20"/>
                <w:szCs w:val="20"/>
                <w:lang w:val="sk-SK"/>
              </w:rPr>
              <w:t>Assessment reports</w:t>
            </w:r>
            <w:r>
              <w:rPr>
                <w:rFonts w:ascii="Times New Roman" w:eastAsia="Calibri" w:hAnsi="Times New Roman" w:cs="Times New Roman"/>
                <w:color w:val="000000"/>
                <w:sz w:val="20"/>
                <w:szCs w:val="20"/>
                <w:lang w:val="sk-SK"/>
              </w:rPr>
              <w:t>;</w:t>
            </w:r>
          </w:p>
          <w:p w:rsidR="007E4361" w:rsidRDefault="007E436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796DE5">
              <w:rPr>
                <w:rFonts w:ascii="Times New Roman" w:eastAsia="Calibri" w:hAnsi="Times New Roman" w:cs="Times New Roman"/>
                <w:color w:val="000000"/>
                <w:sz w:val="20"/>
                <w:szCs w:val="20"/>
                <w:lang w:val="sk-SK"/>
              </w:rPr>
              <w:t>Guidelines</w:t>
            </w:r>
            <w:r w:rsidR="003E04C2">
              <w:rPr>
                <w:rFonts w:ascii="Times New Roman" w:eastAsia="Calibri" w:hAnsi="Times New Roman" w:cs="Times New Roman"/>
                <w:color w:val="000000"/>
                <w:sz w:val="20"/>
                <w:szCs w:val="20"/>
                <w:lang w:val="sk-SK"/>
              </w:rPr>
              <w:t xml:space="preserve"> and procedural document</w:t>
            </w:r>
            <w:r w:rsidR="005E1EE4">
              <w:rPr>
                <w:rFonts w:ascii="Times New Roman" w:eastAsia="Calibri" w:hAnsi="Times New Roman" w:cs="Times New Roman"/>
                <w:color w:val="000000"/>
                <w:sz w:val="20"/>
                <w:szCs w:val="20"/>
                <w:lang w:val="sk-SK"/>
              </w:rPr>
              <w:t>s</w:t>
            </w:r>
            <w:r w:rsidRPr="00796DE5">
              <w:rPr>
                <w:rFonts w:ascii="Times New Roman" w:eastAsia="Calibri" w:hAnsi="Times New Roman" w:cs="Times New Roman"/>
                <w:color w:val="000000"/>
                <w:sz w:val="20"/>
                <w:szCs w:val="20"/>
                <w:lang w:val="sk-SK"/>
              </w:rPr>
              <w:t>;</w:t>
            </w:r>
          </w:p>
          <w:p w:rsidR="00D304D8" w:rsidRDefault="00C77985" w:rsidP="007E4361">
            <w:pPr>
              <w:numPr>
                <w:ilvl w:val="0"/>
                <w:numId w:val="11"/>
              </w:numPr>
              <w:tabs>
                <w:tab w:val="left" w:pos="1672"/>
              </w:tabs>
              <w:spacing w:before="100" w:beforeAutospacing="1" w:after="0" w:afterAutospacing="1" w:line="240" w:lineRule="auto"/>
              <w:ind w:left="380"/>
              <w:contextualSpacing/>
              <w:jc w:val="both"/>
              <w:rPr>
                <w:rFonts w:ascii="Times New Roman" w:eastAsia="Calibri" w:hAnsi="Times New Roman" w:cs="Times New Roman"/>
                <w:color w:val="000000"/>
                <w:sz w:val="20"/>
                <w:szCs w:val="20"/>
                <w:lang w:val="sk-SK"/>
              </w:rPr>
            </w:pPr>
            <w:r w:rsidRPr="002B7102">
              <w:rPr>
                <w:rFonts w:ascii="Times New Roman" w:eastAsia="Calibri" w:hAnsi="Times New Roman" w:cs="Times New Roman"/>
                <w:color w:val="000000"/>
                <w:sz w:val="20"/>
                <w:szCs w:val="20"/>
                <w:lang w:val="sk-SK"/>
              </w:rPr>
              <w:t xml:space="preserve">Trainigs </w:t>
            </w:r>
            <w:r w:rsidR="003B185B" w:rsidRPr="002B7102">
              <w:rPr>
                <w:rFonts w:ascii="Times New Roman" w:eastAsia="Calibri" w:hAnsi="Times New Roman" w:cs="Times New Roman"/>
                <w:color w:val="000000"/>
                <w:sz w:val="20"/>
                <w:szCs w:val="20"/>
                <w:lang w:val="sk-SK"/>
              </w:rPr>
              <w:t>plans and materials</w:t>
            </w:r>
            <w:r w:rsidR="00D33E4D">
              <w:rPr>
                <w:rFonts w:ascii="Times New Roman" w:eastAsia="Calibri" w:hAnsi="Times New Roman" w:cs="Times New Roman"/>
                <w:color w:val="000000"/>
                <w:sz w:val="20"/>
                <w:szCs w:val="20"/>
                <w:lang w:val="sk-SK"/>
              </w:rPr>
              <w:t>;</w:t>
            </w:r>
          </w:p>
          <w:p w:rsidR="001F5A18" w:rsidRDefault="001F5A18" w:rsidP="008E3940">
            <w:pPr>
              <w:numPr>
                <w:ilvl w:val="0"/>
                <w:numId w:val="11"/>
              </w:numPr>
              <w:tabs>
                <w:tab w:val="left" w:pos="1672"/>
              </w:tabs>
              <w:spacing w:before="100" w:beforeAutospacing="1" w:after="0" w:afterAutospacing="1" w:line="240" w:lineRule="auto"/>
              <w:ind w:left="380"/>
              <w:contextualSpacing/>
              <w:jc w:val="both"/>
              <w:rPr>
                <w:rFonts w:ascii="Times New Roman" w:eastAsia="Calibri" w:hAnsi="Times New Roman" w:cs="Times New Roman"/>
                <w:color w:val="000000"/>
                <w:sz w:val="20"/>
                <w:szCs w:val="20"/>
                <w:lang w:val="sk-SK" w:eastAsia="en-GB"/>
              </w:rPr>
            </w:pPr>
            <w:r>
              <w:rPr>
                <w:rFonts w:ascii="Times New Roman" w:eastAsia="Calibri" w:hAnsi="Times New Roman" w:cs="Times New Roman"/>
                <w:color w:val="000000"/>
                <w:sz w:val="20"/>
                <w:szCs w:val="20"/>
                <w:lang w:val="sk-SK"/>
              </w:rPr>
              <w:lastRenderedPageBreak/>
              <w:t>Promotional materials;</w:t>
            </w:r>
          </w:p>
          <w:p w:rsidR="007E4361" w:rsidRPr="00796DE5" w:rsidRDefault="001F5A18" w:rsidP="008E3940">
            <w:pPr>
              <w:numPr>
                <w:ilvl w:val="0"/>
                <w:numId w:val="11"/>
              </w:numPr>
              <w:tabs>
                <w:tab w:val="left" w:pos="1672"/>
              </w:tabs>
              <w:spacing w:before="100" w:beforeAutospacing="1" w:after="0" w:afterAutospacing="1" w:line="240" w:lineRule="auto"/>
              <w:ind w:left="380"/>
              <w:contextualSpacing/>
              <w:jc w:val="both"/>
              <w:rPr>
                <w:rFonts w:ascii="Times New Roman" w:eastAsia="Calibri" w:hAnsi="Times New Roman" w:cs="Times New Roman"/>
                <w:sz w:val="20"/>
                <w:szCs w:val="20"/>
              </w:rPr>
            </w:pPr>
            <w:r w:rsidRPr="001F5A18">
              <w:rPr>
                <w:rFonts w:ascii="Times New Roman" w:eastAsia="Calibri" w:hAnsi="Times New Roman" w:cs="Times New Roman"/>
                <w:color w:val="000000"/>
                <w:sz w:val="20"/>
                <w:szCs w:val="20"/>
              </w:rPr>
              <w:t>4 specifications of  new GIs</w:t>
            </w:r>
            <w:r w:rsidR="008E3940">
              <w:rPr>
                <w:rFonts w:ascii="Times New Roman" w:eastAsia="Calibri" w:hAnsi="Times New Roman" w:cs="Times New Roman"/>
                <w:color w:val="000000"/>
                <w:sz w:val="20"/>
                <w:szCs w:val="20"/>
              </w:rPr>
              <w:t>;</w:t>
            </w:r>
          </w:p>
        </w:tc>
        <w:tc>
          <w:tcPr>
            <w:tcW w:w="4362" w:type="dxa"/>
            <w:gridSpan w:val="2"/>
          </w:tcPr>
          <w:p w:rsidR="007E4361" w:rsidRPr="00634281" w:rsidRDefault="007E436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634281">
              <w:rPr>
                <w:rFonts w:ascii="Times New Roman" w:eastAsia="Calibri" w:hAnsi="Times New Roman" w:cs="Times New Roman"/>
                <w:color w:val="000000"/>
                <w:sz w:val="20"/>
                <w:szCs w:val="20"/>
                <w:lang w:val="sk-SK"/>
              </w:rPr>
              <w:lastRenderedPageBreak/>
              <w:t>Government commitment on Fulfilment of DCFTA requirements continued</w:t>
            </w:r>
            <w:r w:rsidR="00634281">
              <w:rPr>
                <w:rFonts w:ascii="Times New Roman" w:eastAsia="Calibri" w:hAnsi="Times New Roman" w:cs="Times New Roman"/>
                <w:color w:val="000000"/>
                <w:sz w:val="20"/>
                <w:szCs w:val="20"/>
                <w:lang w:val="sk-SK"/>
              </w:rPr>
              <w:t>;</w:t>
            </w:r>
            <w:r w:rsidRPr="00634281">
              <w:rPr>
                <w:rFonts w:ascii="Times New Roman" w:eastAsia="Calibri" w:hAnsi="Times New Roman" w:cs="Times New Roman"/>
                <w:color w:val="000000"/>
                <w:sz w:val="20"/>
                <w:szCs w:val="20"/>
                <w:lang w:val="sk-SK"/>
              </w:rPr>
              <w:t xml:space="preserve"> </w:t>
            </w:r>
          </w:p>
          <w:p w:rsidR="007E4361" w:rsidRPr="00634281" w:rsidRDefault="007E436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634281">
              <w:rPr>
                <w:rFonts w:ascii="Times New Roman" w:eastAsia="Calibri" w:hAnsi="Times New Roman" w:cs="Times New Roman"/>
                <w:color w:val="000000"/>
                <w:sz w:val="20"/>
                <w:szCs w:val="20"/>
                <w:lang w:val="sk-SK"/>
              </w:rPr>
              <w:t>strong support and commitment from the senior management of Sakpatenti</w:t>
            </w:r>
            <w:r w:rsidR="00634281">
              <w:rPr>
                <w:rFonts w:ascii="Times New Roman" w:eastAsia="Calibri" w:hAnsi="Times New Roman" w:cs="Times New Roman"/>
                <w:color w:val="000000"/>
                <w:sz w:val="20"/>
                <w:szCs w:val="20"/>
                <w:lang w:val="sk-SK"/>
              </w:rPr>
              <w:t>;</w:t>
            </w:r>
          </w:p>
          <w:p w:rsidR="007E4361" w:rsidRPr="00634281" w:rsidRDefault="007E436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634281">
              <w:rPr>
                <w:rFonts w:ascii="Times New Roman" w:eastAsia="Calibri" w:hAnsi="Times New Roman" w:cs="Times New Roman"/>
                <w:color w:val="000000"/>
                <w:sz w:val="20"/>
                <w:szCs w:val="20"/>
                <w:lang w:val="sk-SK"/>
              </w:rPr>
              <w:t>strong support and commitment from twinning partner(s)</w:t>
            </w:r>
            <w:r w:rsidR="00634281">
              <w:rPr>
                <w:rFonts w:ascii="Times New Roman" w:eastAsia="Calibri" w:hAnsi="Times New Roman" w:cs="Times New Roman"/>
                <w:color w:val="000000"/>
                <w:sz w:val="20"/>
                <w:szCs w:val="20"/>
                <w:lang w:val="sk-SK"/>
              </w:rPr>
              <w:t>;</w:t>
            </w:r>
          </w:p>
          <w:p w:rsidR="00634281" w:rsidRPr="00634281" w:rsidRDefault="00634281" w:rsidP="007E4361">
            <w:pPr>
              <w:numPr>
                <w:ilvl w:val="0"/>
                <w:numId w:val="11"/>
              </w:numPr>
              <w:tabs>
                <w:tab w:val="left" w:pos="1672"/>
              </w:tabs>
              <w:spacing w:before="100" w:beforeAutospacing="1" w:after="0" w:afterAutospacing="1"/>
              <w:ind w:left="380"/>
              <w:contextualSpacing/>
              <w:jc w:val="both"/>
              <w:rPr>
                <w:rFonts w:ascii="Times New Roman" w:eastAsia="Calibri" w:hAnsi="Times New Roman" w:cs="Times New Roman"/>
                <w:color w:val="000000"/>
                <w:sz w:val="20"/>
                <w:szCs w:val="20"/>
                <w:lang w:val="sk-SK"/>
              </w:rPr>
            </w:pPr>
            <w:r w:rsidRPr="00634281">
              <w:rPr>
                <w:rFonts w:ascii="Times New Roman" w:eastAsia="Calibri" w:hAnsi="Times New Roman" w:cs="Times New Roman"/>
                <w:color w:val="000000"/>
                <w:sz w:val="20"/>
                <w:szCs w:val="20"/>
              </w:rPr>
              <w:lastRenderedPageBreak/>
              <w:t xml:space="preserve">Relevant staff of Sakpatenti and  </w:t>
            </w:r>
            <w:r>
              <w:rPr>
                <w:rFonts w:ascii="Times New Roman" w:eastAsia="Calibri" w:hAnsi="Times New Roman" w:cs="Times New Roman"/>
                <w:color w:val="000000"/>
                <w:sz w:val="20"/>
                <w:szCs w:val="20"/>
              </w:rPr>
              <w:t xml:space="preserve">other stakeholder representatives </w:t>
            </w:r>
            <w:r w:rsidRPr="00634281">
              <w:rPr>
                <w:rFonts w:ascii="Times New Roman" w:eastAsia="Calibri" w:hAnsi="Times New Roman" w:cs="Times New Roman"/>
                <w:color w:val="000000"/>
                <w:sz w:val="20"/>
                <w:szCs w:val="20"/>
              </w:rPr>
              <w:t>available and involved in the process</w:t>
            </w:r>
            <w:r>
              <w:rPr>
                <w:rFonts w:ascii="Times New Roman" w:eastAsia="Calibri" w:hAnsi="Times New Roman" w:cs="Times New Roman"/>
                <w:color w:val="000000"/>
                <w:sz w:val="20"/>
                <w:szCs w:val="20"/>
              </w:rPr>
              <w:t>;</w:t>
            </w:r>
            <w:r w:rsidRPr="00634281">
              <w:rPr>
                <w:rFonts w:ascii="Times New Roman" w:eastAsia="Calibri" w:hAnsi="Times New Roman" w:cs="Times New Roman"/>
                <w:color w:val="000000"/>
                <w:sz w:val="20"/>
                <w:szCs w:val="20"/>
              </w:rPr>
              <w:t xml:space="preserve">  </w:t>
            </w:r>
          </w:p>
          <w:p w:rsidR="007E4361" w:rsidRPr="00634281" w:rsidRDefault="007E4361" w:rsidP="00CA3559">
            <w:pPr>
              <w:autoSpaceDE w:val="0"/>
              <w:autoSpaceDN w:val="0"/>
              <w:adjustRightInd w:val="0"/>
              <w:spacing w:after="0" w:line="240" w:lineRule="auto"/>
              <w:ind w:left="701"/>
              <w:contextualSpacing/>
              <w:rPr>
                <w:rFonts w:ascii="Times New Roman" w:eastAsia="Calibri" w:hAnsi="Times New Roman" w:cs="Times New Roman"/>
                <w:sz w:val="20"/>
                <w:szCs w:val="20"/>
                <w:lang w:val="sk-SK"/>
              </w:rPr>
            </w:pPr>
          </w:p>
        </w:tc>
      </w:tr>
      <w:tr w:rsidR="007E4361" w:rsidRPr="00B810CA" w:rsidTr="00796DE5">
        <w:trPr>
          <w:trHeight w:val="145"/>
        </w:trPr>
        <w:tc>
          <w:tcPr>
            <w:tcW w:w="2747"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lastRenderedPageBreak/>
              <w:t xml:space="preserve">Results </w:t>
            </w:r>
          </w:p>
        </w:tc>
        <w:tc>
          <w:tcPr>
            <w:tcW w:w="4544"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Objectively Verifiable Indicators</w:t>
            </w:r>
          </w:p>
        </w:tc>
        <w:tc>
          <w:tcPr>
            <w:tcW w:w="2880" w:type="dxa"/>
          </w:tcPr>
          <w:p w:rsidR="007E4361" w:rsidRPr="00B810CA" w:rsidRDefault="007E4361" w:rsidP="00CA3559">
            <w:pPr>
              <w:numPr>
                <w:ilvl w:val="12"/>
                <w:numId w:val="0"/>
              </w:numPr>
              <w:rPr>
                <w:rFonts w:ascii="Times New Roman" w:eastAsia="Calibri" w:hAnsi="Times New Roman" w:cs="Times New Roman"/>
                <w:b/>
              </w:rPr>
            </w:pPr>
            <w:r w:rsidRPr="00B810CA">
              <w:rPr>
                <w:rFonts w:ascii="Times New Roman" w:eastAsia="Calibri" w:hAnsi="Times New Roman" w:cs="Times New Roman"/>
                <w:b/>
              </w:rPr>
              <w:t>Sources of Verification</w:t>
            </w:r>
          </w:p>
        </w:tc>
        <w:tc>
          <w:tcPr>
            <w:tcW w:w="4362" w:type="dxa"/>
            <w:gridSpan w:val="2"/>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Assumptions</w:t>
            </w:r>
          </w:p>
        </w:tc>
      </w:tr>
      <w:tr w:rsidR="00796DE5" w:rsidRPr="00B810CA" w:rsidTr="00796DE5">
        <w:trPr>
          <w:trHeight w:val="1026"/>
        </w:trPr>
        <w:tc>
          <w:tcPr>
            <w:tcW w:w="2747" w:type="dxa"/>
          </w:tcPr>
          <w:p w:rsidR="00796DE5" w:rsidRPr="007532FF" w:rsidRDefault="00796DE5" w:rsidP="00796DE5">
            <w:pPr>
              <w:spacing w:before="240" w:after="240" w:line="240" w:lineRule="auto"/>
              <w:jc w:val="both"/>
              <w:rPr>
                <w:rFonts w:ascii="Times New Roman" w:eastAsia="Calibri" w:hAnsi="Times New Roman" w:cs="Times New Roman"/>
                <w:b/>
                <w:bCs/>
                <w:sz w:val="20"/>
                <w:szCs w:val="20"/>
                <w:u w:val="single"/>
                <w:lang w:val="en-US"/>
              </w:rPr>
            </w:pPr>
            <w:r w:rsidRPr="007532FF">
              <w:rPr>
                <w:rFonts w:ascii="Times New Roman" w:eastAsia="Calibri" w:hAnsi="Times New Roman" w:cs="Times New Roman"/>
                <w:b/>
                <w:sz w:val="20"/>
                <w:szCs w:val="20"/>
                <w:u w:val="single"/>
                <w:lang w:val="en-US"/>
              </w:rPr>
              <w:t xml:space="preserve">Component 1 - </w:t>
            </w:r>
            <w:r w:rsidRPr="007532FF">
              <w:rPr>
                <w:rFonts w:ascii="Times New Roman" w:eastAsia="Calibri" w:hAnsi="Times New Roman" w:cs="Times New Roman"/>
                <w:b/>
                <w:bCs/>
                <w:sz w:val="20"/>
                <w:szCs w:val="20"/>
                <w:u w:val="single"/>
                <w:lang w:val="en-US"/>
              </w:rPr>
              <w:t>Approximation of primary and secondary legislation related to Geographical Indications GIs in accordance with the relevant EU directives</w:t>
            </w:r>
          </w:p>
          <w:p w:rsidR="00796DE5" w:rsidRPr="007532FF" w:rsidRDefault="00796DE5" w:rsidP="00796DE5">
            <w:pPr>
              <w:spacing w:before="240" w:after="240" w:line="240" w:lineRule="auto"/>
              <w:jc w:val="both"/>
              <w:rPr>
                <w:rFonts w:ascii="Times New Roman" w:eastAsia="Calibri" w:hAnsi="Times New Roman" w:cs="Times New Roman"/>
                <w:sz w:val="20"/>
                <w:szCs w:val="20"/>
                <w:lang w:val="en-US"/>
              </w:rPr>
            </w:pPr>
            <w:r w:rsidRPr="007532FF">
              <w:rPr>
                <w:rFonts w:ascii="Times New Roman" w:eastAsia="Calibri" w:hAnsi="Times New Roman" w:cs="Times New Roman"/>
                <w:b/>
                <w:sz w:val="20"/>
                <w:szCs w:val="20"/>
                <w:lang w:val="en-US"/>
              </w:rPr>
              <w:t xml:space="preserve">Result 1.1 </w:t>
            </w:r>
            <w:r w:rsidR="003B185B">
              <w:rPr>
                <w:rFonts w:ascii="Times New Roman" w:eastAsia="Calibri" w:hAnsi="Times New Roman" w:cs="Times New Roman"/>
                <w:sz w:val="20"/>
                <w:szCs w:val="20"/>
                <w:lang w:val="en-US"/>
              </w:rPr>
              <w:t>–</w:t>
            </w:r>
            <w:r w:rsidRPr="007532FF">
              <w:rPr>
                <w:rFonts w:ascii="Times New Roman" w:eastAsia="Calibri" w:hAnsi="Times New Roman" w:cs="Times New Roman"/>
                <w:sz w:val="20"/>
                <w:szCs w:val="20"/>
                <w:lang w:val="en-US"/>
              </w:rPr>
              <w:t xml:space="preserve"> </w:t>
            </w:r>
            <w:r w:rsidR="003B185B">
              <w:rPr>
                <w:rFonts w:ascii="Times New Roman" w:eastAsia="Calibri" w:hAnsi="Times New Roman" w:cs="Times New Roman"/>
                <w:sz w:val="20"/>
                <w:szCs w:val="20"/>
                <w:lang w:val="en-US"/>
              </w:rPr>
              <w:t xml:space="preserve">Contribution to the revision of the </w:t>
            </w:r>
            <w:r w:rsidRPr="007532FF">
              <w:rPr>
                <w:rFonts w:ascii="Times New Roman" w:eastAsia="Calibri" w:hAnsi="Times New Roman" w:cs="Times New Roman"/>
                <w:sz w:val="20"/>
                <w:szCs w:val="20"/>
                <w:lang w:val="en-US"/>
              </w:rPr>
              <w:t xml:space="preserve">Legal framework on protection and quality control system of GIs in compliance with the EU legislation </w:t>
            </w:r>
          </w:p>
          <w:p w:rsidR="00796DE5" w:rsidRPr="007532FF" w:rsidRDefault="00796DE5" w:rsidP="00CA3559">
            <w:pPr>
              <w:spacing w:before="240" w:after="240" w:line="240" w:lineRule="auto"/>
              <w:jc w:val="both"/>
              <w:rPr>
                <w:rFonts w:ascii="Times New Roman" w:eastAsia="Calibri" w:hAnsi="Times New Roman" w:cs="Times New Roman"/>
                <w:b/>
                <w:sz w:val="20"/>
                <w:szCs w:val="20"/>
                <w:lang w:val="en-US"/>
              </w:rPr>
            </w:pPr>
          </w:p>
        </w:tc>
        <w:tc>
          <w:tcPr>
            <w:tcW w:w="4544" w:type="dxa"/>
          </w:tcPr>
          <w:p w:rsidR="00796DE5" w:rsidRPr="007532FF" w:rsidRDefault="00796DE5" w:rsidP="00796DE5">
            <w:pPr>
              <w:numPr>
                <w:ilvl w:val="0"/>
                <w:numId w:val="35"/>
              </w:numPr>
              <w:autoSpaceDE w:val="0"/>
              <w:autoSpaceDN w:val="0"/>
              <w:adjustRightInd w:val="0"/>
              <w:spacing w:after="0" w:line="240" w:lineRule="auto"/>
              <w:ind w:left="783"/>
              <w:contextualSpacing/>
              <w:jc w:val="both"/>
              <w:rPr>
                <w:rFonts w:ascii="Times New Roman" w:eastAsia="Calibri" w:hAnsi="Times New Roman" w:cs="Times New Roman"/>
                <w:sz w:val="20"/>
                <w:szCs w:val="20"/>
                <w:lang w:val="en-US"/>
              </w:rPr>
            </w:pPr>
            <w:r w:rsidRPr="007532FF">
              <w:rPr>
                <w:rFonts w:ascii="Times New Roman" w:eastAsia="Calibri" w:hAnsi="Times New Roman" w:cs="Times New Roman"/>
                <w:sz w:val="20"/>
                <w:szCs w:val="20"/>
                <w:lang w:val="en-US"/>
              </w:rPr>
              <w:t xml:space="preserve">Amendments to the relevant primary and secondary legislation (i.e. by-laws incorporating special rules and procedures), with explanatory note, including regulatory and fiscal impact assessments, prepared in an inclusive and evidence based process, agreed with  corresponding authorities and accompanied with Table of Concordance </w:t>
            </w:r>
            <w:r w:rsidR="007370ED">
              <w:rPr>
                <w:rFonts w:ascii="Times New Roman" w:eastAsia="Calibri" w:hAnsi="Times New Roman" w:cs="Times New Roman"/>
                <w:sz w:val="20"/>
                <w:szCs w:val="20"/>
                <w:lang w:val="en-US"/>
              </w:rPr>
              <w:t xml:space="preserve">preferably </w:t>
            </w:r>
            <w:r w:rsidRPr="007532FF">
              <w:rPr>
                <w:rFonts w:ascii="Times New Roman" w:eastAsia="Calibri" w:hAnsi="Times New Roman" w:cs="Times New Roman"/>
                <w:sz w:val="20"/>
                <w:szCs w:val="20"/>
                <w:lang w:val="en-US"/>
              </w:rPr>
              <w:t xml:space="preserve">within </w:t>
            </w:r>
            <w:r w:rsidR="005461DF">
              <w:rPr>
                <w:rFonts w:ascii="Times New Roman" w:eastAsia="Calibri" w:hAnsi="Times New Roman" w:cs="Times New Roman"/>
                <w:sz w:val="20"/>
                <w:szCs w:val="20"/>
                <w:lang w:val="en-US"/>
              </w:rPr>
              <w:t xml:space="preserve">the first half of the </w:t>
            </w:r>
            <w:r w:rsidRPr="007532FF">
              <w:rPr>
                <w:rFonts w:ascii="Times New Roman" w:eastAsia="Calibri" w:hAnsi="Times New Roman" w:cs="Times New Roman"/>
                <w:sz w:val="20"/>
                <w:szCs w:val="20"/>
                <w:lang w:val="en-US"/>
              </w:rPr>
              <w:t xml:space="preserve">project implementation; </w:t>
            </w:r>
          </w:p>
          <w:p w:rsidR="00796DE5" w:rsidRPr="007532FF" w:rsidRDefault="00796DE5" w:rsidP="00CA3559">
            <w:pPr>
              <w:autoSpaceDE w:val="0"/>
              <w:autoSpaceDN w:val="0"/>
              <w:adjustRightInd w:val="0"/>
              <w:spacing w:after="0" w:line="240" w:lineRule="auto"/>
              <w:ind w:left="299"/>
              <w:contextualSpacing/>
              <w:rPr>
                <w:rFonts w:ascii="Times New Roman" w:eastAsia="Calibri" w:hAnsi="Times New Roman" w:cs="Times New Roman"/>
                <w:sz w:val="20"/>
                <w:szCs w:val="20"/>
                <w:lang w:val="en-US"/>
              </w:rPr>
            </w:pPr>
          </w:p>
        </w:tc>
        <w:tc>
          <w:tcPr>
            <w:tcW w:w="2880" w:type="dxa"/>
          </w:tcPr>
          <w:p w:rsidR="00B72603" w:rsidRDefault="00B72603" w:rsidP="00B72603">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B72603">
              <w:rPr>
                <w:rFonts w:ascii="Times New Roman" w:eastAsia="Calibri" w:hAnsi="Times New Roman" w:cs="Times New Roman"/>
                <w:sz w:val="20"/>
                <w:szCs w:val="20"/>
              </w:rPr>
              <w:t>Legislative amendments;</w:t>
            </w:r>
          </w:p>
          <w:p w:rsidR="00B72603" w:rsidRPr="00B72603" w:rsidRDefault="00B72603" w:rsidP="00B72603">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B72603">
              <w:rPr>
                <w:rFonts w:ascii="Times New Roman" w:eastAsia="Calibri" w:hAnsi="Times New Roman" w:cs="Times New Roman"/>
                <w:sz w:val="20"/>
                <w:szCs w:val="20"/>
              </w:rPr>
              <w:t>Table of concordance;</w:t>
            </w:r>
          </w:p>
          <w:p w:rsidR="00796DE5" w:rsidRPr="007532FF" w:rsidRDefault="00796DE5" w:rsidP="00796DE5">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7532FF">
              <w:rPr>
                <w:rFonts w:ascii="Times New Roman" w:eastAsia="Calibri" w:hAnsi="Times New Roman" w:cs="Times New Roman"/>
                <w:sz w:val="20"/>
                <w:szCs w:val="20"/>
              </w:rPr>
              <w:t xml:space="preserve">Project documentation (list of participants, </w:t>
            </w:r>
            <w:r w:rsidR="005461DF">
              <w:rPr>
                <w:rFonts w:ascii="Times New Roman" w:eastAsia="Calibri" w:hAnsi="Times New Roman" w:cs="Times New Roman"/>
                <w:sz w:val="20"/>
                <w:szCs w:val="20"/>
              </w:rPr>
              <w:t>conclusions of stakeholder discussions,</w:t>
            </w:r>
            <w:r w:rsidR="005461DF" w:rsidRPr="007532FF">
              <w:rPr>
                <w:rFonts w:ascii="Times New Roman" w:eastAsia="Calibri" w:hAnsi="Times New Roman" w:cs="Times New Roman"/>
                <w:sz w:val="20"/>
                <w:szCs w:val="20"/>
              </w:rPr>
              <w:t xml:space="preserve"> recommendations</w:t>
            </w:r>
            <w:r w:rsidRPr="007532FF">
              <w:rPr>
                <w:rFonts w:ascii="Times New Roman" w:eastAsia="Calibri" w:hAnsi="Times New Roman" w:cs="Times New Roman"/>
                <w:sz w:val="20"/>
                <w:szCs w:val="20"/>
              </w:rPr>
              <w:t xml:space="preserve"> etc) </w:t>
            </w:r>
            <w:r w:rsidR="00634281">
              <w:rPr>
                <w:rFonts w:ascii="Times New Roman" w:eastAsia="Calibri" w:hAnsi="Times New Roman" w:cs="Times New Roman"/>
                <w:sz w:val="20"/>
                <w:szCs w:val="20"/>
              </w:rPr>
              <w:t>;</w:t>
            </w:r>
          </w:p>
          <w:p w:rsidR="00796DE5" w:rsidRPr="007532FF" w:rsidRDefault="00634281" w:rsidP="00796DE5">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STE m</w:t>
            </w:r>
            <w:r w:rsidR="00796DE5" w:rsidRPr="007532FF">
              <w:rPr>
                <w:rFonts w:ascii="Times New Roman" w:eastAsia="Calibri" w:hAnsi="Times New Roman" w:cs="Times New Roman"/>
                <w:sz w:val="20"/>
                <w:szCs w:val="20"/>
              </w:rPr>
              <w:t>ission reports</w:t>
            </w:r>
            <w:r>
              <w:rPr>
                <w:rFonts w:ascii="Times New Roman" w:eastAsia="Calibri" w:hAnsi="Times New Roman" w:cs="Times New Roman"/>
                <w:sz w:val="20"/>
                <w:szCs w:val="20"/>
              </w:rPr>
              <w:t>;</w:t>
            </w:r>
          </w:p>
          <w:p w:rsidR="00796DE5" w:rsidRPr="007532FF" w:rsidRDefault="00796DE5" w:rsidP="008E3940">
            <w:pPr>
              <w:autoSpaceDE w:val="0"/>
              <w:autoSpaceDN w:val="0"/>
              <w:adjustRightInd w:val="0"/>
              <w:spacing w:after="0" w:line="240" w:lineRule="auto"/>
              <w:ind w:left="993"/>
              <w:contextualSpacing/>
              <w:rPr>
                <w:rFonts w:ascii="Times New Roman" w:eastAsia="Calibri" w:hAnsi="Times New Roman" w:cs="Times New Roman"/>
                <w:sz w:val="20"/>
                <w:szCs w:val="20"/>
              </w:rPr>
            </w:pPr>
          </w:p>
        </w:tc>
        <w:tc>
          <w:tcPr>
            <w:tcW w:w="4362" w:type="dxa"/>
            <w:gridSpan w:val="2"/>
          </w:tcPr>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 xml:space="preserve">Government commitment on Fulfilment of DCFTA requirements continued </w:t>
            </w:r>
          </w:p>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Strong support and commitment from the senior management of Sakpatenti;</w:t>
            </w:r>
          </w:p>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Availability of local staff</w:t>
            </w:r>
            <w:r w:rsidR="00634281">
              <w:rPr>
                <w:rFonts w:ascii="Times New Roman" w:eastAsia="Calibri" w:hAnsi="Times New Roman" w:cs="Times New Roman"/>
                <w:sz w:val="20"/>
                <w:szCs w:val="20"/>
              </w:rPr>
              <w:t>;</w:t>
            </w:r>
          </w:p>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Good communication between the Beneficiary and other stakeholders;</w:t>
            </w:r>
          </w:p>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Twinning MS partner commitment</w:t>
            </w:r>
            <w:r w:rsidR="00634281">
              <w:rPr>
                <w:rFonts w:ascii="Times New Roman" w:eastAsia="Calibri" w:hAnsi="Times New Roman" w:cs="Times New Roman"/>
                <w:sz w:val="20"/>
                <w:szCs w:val="20"/>
              </w:rPr>
              <w:t>;</w:t>
            </w:r>
          </w:p>
          <w:p w:rsidR="00796DE5" w:rsidRPr="007532FF" w:rsidRDefault="00796DE5" w:rsidP="007532FF">
            <w:pPr>
              <w:numPr>
                <w:ilvl w:val="0"/>
                <w:numId w:val="11"/>
              </w:numPr>
              <w:autoSpaceDE w:val="0"/>
              <w:autoSpaceDN w:val="0"/>
              <w:adjustRightInd w:val="0"/>
              <w:spacing w:after="0" w:line="240" w:lineRule="auto"/>
              <w:ind w:left="559"/>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All relevant documentation available</w:t>
            </w:r>
            <w:r w:rsidR="00634281">
              <w:rPr>
                <w:rFonts w:ascii="Times New Roman" w:eastAsia="Calibri" w:hAnsi="Times New Roman" w:cs="Times New Roman"/>
                <w:sz w:val="20"/>
                <w:szCs w:val="20"/>
              </w:rPr>
              <w:t>.</w:t>
            </w:r>
          </w:p>
        </w:tc>
      </w:tr>
      <w:tr w:rsidR="00E75E9A" w:rsidRPr="00B810CA" w:rsidTr="00796DE5">
        <w:trPr>
          <w:trHeight w:val="8043"/>
        </w:trPr>
        <w:tc>
          <w:tcPr>
            <w:tcW w:w="2747" w:type="dxa"/>
            <w:vAlign w:val="center"/>
          </w:tcPr>
          <w:p w:rsidR="007532FF" w:rsidRPr="002B7102" w:rsidRDefault="007532FF" w:rsidP="007532FF">
            <w:pPr>
              <w:autoSpaceDE w:val="0"/>
              <w:autoSpaceDN w:val="0"/>
              <w:adjustRightInd w:val="0"/>
              <w:spacing w:after="136"/>
              <w:jc w:val="both"/>
              <w:rPr>
                <w:rFonts w:ascii="Times New Roman" w:eastAsia="Times New Roman" w:hAnsi="Times New Roman" w:cs="Times New Roman"/>
                <w:b/>
                <w:sz w:val="20"/>
                <w:szCs w:val="20"/>
                <w:u w:val="single"/>
                <w:lang w:val="en-US"/>
              </w:rPr>
            </w:pPr>
            <w:r w:rsidRPr="002B7102">
              <w:rPr>
                <w:rFonts w:ascii="Times New Roman" w:eastAsia="Times New Roman" w:hAnsi="Times New Roman" w:cs="Times New Roman"/>
                <w:b/>
                <w:sz w:val="20"/>
                <w:szCs w:val="20"/>
                <w:u w:val="single"/>
                <w:lang w:val="en-US"/>
              </w:rPr>
              <w:lastRenderedPageBreak/>
              <w:t>Component 2 - Capacity building of relevant state authorities and private sector (producers and/or producers’ associations) for enhancing and developing GI protection system</w:t>
            </w:r>
          </w:p>
          <w:p w:rsidR="007532FF" w:rsidRPr="007532FF" w:rsidRDefault="007532FF" w:rsidP="007532FF">
            <w:pPr>
              <w:autoSpaceDE w:val="0"/>
              <w:autoSpaceDN w:val="0"/>
              <w:adjustRightInd w:val="0"/>
              <w:spacing w:after="136"/>
              <w:jc w:val="both"/>
              <w:rPr>
                <w:rFonts w:ascii="Times New Roman" w:eastAsia="Times New Roman" w:hAnsi="Times New Roman" w:cs="Times New Roman"/>
                <w:color w:val="000000"/>
                <w:sz w:val="20"/>
                <w:szCs w:val="20"/>
                <w:u w:val="single"/>
                <w:lang w:val="en-US"/>
              </w:rPr>
            </w:pPr>
          </w:p>
          <w:p w:rsidR="00DA01B7" w:rsidRPr="00DA01B7" w:rsidRDefault="00DA01B7" w:rsidP="00DA01B7">
            <w:pPr>
              <w:autoSpaceDE w:val="0"/>
              <w:autoSpaceDN w:val="0"/>
              <w:adjustRightInd w:val="0"/>
              <w:spacing w:after="136"/>
              <w:jc w:val="both"/>
              <w:rPr>
                <w:rFonts w:ascii="Times New Roman" w:eastAsia="Times New Roman" w:hAnsi="Times New Roman" w:cs="Times New Roman"/>
                <w:b/>
                <w:color w:val="000000"/>
                <w:sz w:val="20"/>
                <w:szCs w:val="20"/>
                <w:lang w:val="en-US"/>
              </w:rPr>
            </w:pPr>
            <w:r w:rsidRPr="00DA01B7">
              <w:rPr>
                <w:rFonts w:ascii="Times New Roman" w:eastAsia="Times New Roman" w:hAnsi="Times New Roman" w:cs="Times New Roman"/>
                <w:b/>
                <w:color w:val="000000"/>
                <w:sz w:val="20"/>
                <w:szCs w:val="20"/>
                <w:lang w:val="en-US"/>
              </w:rPr>
              <w:t>Result 2.1 - Capacity of the state authorities and private sector to implement the EU best practices strengthened and required strategies developed</w:t>
            </w:r>
          </w:p>
          <w:p w:rsidR="007532FF" w:rsidRPr="007532FF" w:rsidRDefault="007532FF"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5959F5" w:rsidRDefault="005959F5" w:rsidP="007532FF">
            <w:pPr>
              <w:autoSpaceDE w:val="0"/>
              <w:autoSpaceDN w:val="0"/>
              <w:adjustRightInd w:val="0"/>
              <w:spacing w:after="136"/>
              <w:ind w:left="20"/>
              <w:contextualSpacing/>
              <w:jc w:val="both"/>
              <w:rPr>
                <w:rFonts w:ascii="Times New Roman" w:eastAsia="Calibri" w:hAnsi="Times New Roman" w:cs="Times New Roman"/>
                <w:b/>
                <w:sz w:val="20"/>
                <w:szCs w:val="20"/>
                <w:lang w:val="en-US"/>
              </w:rPr>
            </w:pPr>
          </w:p>
          <w:p w:rsidR="007532FF" w:rsidRPr="007532FF" w:rsidRDefault="007532FF" w:rsidP="007532FF">
            <w:pPr>
              <w:autoSpaceDE w:val="0"/>
              <w:autoSpaceDN w:val="0"/>
              <w:adjustRightInd w:val="0"/>
              <w:spacing w:after="136"/>
              <w:ind w:left="20"/>
              <w:contextualSpacing/>
              <w:jc w:val="both"/>
              <w:rPr>
                <w:rFonts w:ascii="Times New Roman" w:eastAsia="Calibri" w:hAnsi="Times New Roman" w:cs="Times New Roman"/>
                <w:sz w:val="20"/>
                <w:szCs w:val="20"/>
                <w:lang w:val="en-US"/>
              </w:rPr>
            </w:pPr>
            <w:r w:rsidRPr="007532FF">
              <w:rPr>
                <w:rFonts w:ascii="Times New Roman" w:eastAsia="Calibri" w:hAnsi="Times New Roman" w:cs="Times New Roman"/>
                <w:b/>
                <w:sz w:val="20"/>
                <w:szCs w:val="20"/>
                <w:lang w:val="en-US"/>
              </w:rPr>
              <w:t>Result 2.2 -</w:t>
            </w:r>
            <w:r w:rsidRPr="007532FF">
              <w:rPr>
                <w:rFonts w:ascii="Times New Roman" w:eastAsia="Calibri" w:hAnsi="Times New Roman" w:cs="Times New Roman"/>
                <w:sz w:val="20"/>
                <w:szCs w:val="20"/>
                <w:lang w:val="en-US"/>
              </w:rPr>
              <w:t xml:space="preserve"> Inter-institutional co-operation for the establishment of the functional GI protection system strengthened </w:t>
            </w:r>
          </w:p>
          <w:p w:rsidR="00E75E9A" w:rsidRPr="007532FF" w:rsidRDefault="00E75E9A" w:rsidP="00CA3559">
            <w:pPr>
              <w:autoSpaceDE w:val="0"/>
              <w:autoSpaceDN w:val="0"/>
              <w:adjustRightInd w:val="0"/>
              <w:spacing w:after="136"/>
              <w:ind w:left="709"/>
              <w:contextualSpacing/>
              <w:jc w:val="both"/>
              <w:rPr>
                <w:rFonts w:ascii="Times New Roman" w:eastAsia="Calibri" w:hAnsi="Times New Roman" w:cs="Times New Roman"/>
                <w:sz w:val="20"/>
                <w:szCs w:val="20"/>
                <w:u w:val="single"/>
                <w:lang w:val="en-US"/>
              </w:rPr>
            </w:pPr>
          </w:p>
        </w:tc>
        <w:tc>
          <w:tcPr>
            <w:tcW w:w="4544" w:type="dxa"/>
          </w:tcPr>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Plan for improvement (e.g. requirements for re-structuring of administrative units, human/financial resources needed for permits issuing) of the administrative structure to enforce the EU regulations prepared preferably within the first half of the project implementation;</w:t>
            </w:r>
          </w:p>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Plan for improvement of resources and capacity of producers and producers’ association prepared and accepted by relevant parties, after completion of the draft of the secondary legislation indicated in Result 1.1.</w:t>
            </w:r>
          </w:p>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Sakpatenti and other relevant institutions’ staff</w:t>
            </w:r>
            <w:r w:rsidR="008E3940">
              <w:rPr>
                <w:rFonts w:ascii="Times New Roman" w:eastAsia="Calibri" w:hAnsi="Times New Roman" w:cs="Times New Roman"/>
                <w:sz w:val="20"/>
                <w:szCs w:val="20"/>
                <w:lang w:val="en-US"/>
              </w:rPr>
              <w:t xml:space="preserve"> </w:t>
            </w:r>
            <w:r w:rsidRPr="00DA01B7">
              <w:rPr>
                <w:rFonts w:ascii="Times New Roman" w:eastAsia="Calibri" w:hAnsi="Times New Roman" w:cs="Times New Roman"/>
                <w:sz w:val="20"/>
                <w:szCs w:val="20"/>
                <w:lang w:val="en-US"/>
              </w:rPr>
              <w:t xml:space="preserve"> trained and quality of their performance improved by the end of the project implementation; </w:t>
            </w:r>
          </w:p>
          <w:p w:rsidR="005959F5" w:rsidRDefault="005959F5" w:rsidP="002B7102">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5959F5" w:rsidRDefault="005959F5" w:rsidP="002B7102">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DA01B7" w:rsidRDefault="00DA01B7" w:rsidP="008E3940">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D304D8" w:rsidRDefault="00D304D8" w:rsidP="008E3940">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D304D8" w:rsidRDefault="00D304D8" w:rsidP="008E3940">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Improvement plan for establishing efficient GI protection system implemented upon completion of the draft of the secondary legislation indicated in Result 1.1.</w:t>
            </w:r>
          </w:p>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 xml:space="preserve">General manual (“roadmap”) on GI protection system development in </w:t>
            </w:r>
            <w:r w:rsidRPr="00DA01B7">
              <w:rPr>
                <w:rFonts w:ascii="Times New Roman" w:eastAsia="Calibri" w:hAnsi="Times New Roman" w:cs="Times New Roman"/>
                <w:sz w:val="20"/>
                <w:szCs w:val="20"/>
                <w:lang w:val="en-US"/>
              </w:rPr>
              <w:lastRenderedPageBreak/>
              <w:t>Georgia (to be specifically considered for its proper implementation) prepared and accepted by all involved parties upon completion of the draft of the secondary legislation indicated in Result 1.1.</w:t>
            </w:r>
          </w:p>
          <w:p w:rsidR="00DA01B7" w:rsidRPr="00DA01B7" w:rsidRDefault="00DA01B7" w:rsidP="00DA01B7">
            <w:pPr>
              <w:numPr>
                <w:ilvl w:val="0"/>
                <w:numId w:val="35"/>
              </w:numPr>
              <w:autoSpaceDE w:val="0"/>
              <w:autoSpaceDN w:val="0"/>
              <w:adjustRightInd w:val="0"/>
              <w:spacing w:after="136"/>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 xml:space="preserve">Number of joint actions by Sakpatenti and other relevant institutions increased in regards to protection of GIs.  </w:t>
            </w:r>
          </w:p>
          <w:p w:rsidR="007532FF" w:rsidRPr="007532FF" w:rsidRDefault="007532FF" w:rsidP="002B7102">
            <w:pPr>
              <w:autoSpaceDE w:val="0"/>
              <w:autoSpaceDN w:val="0"/>
              <w:adjustRightInd w:val="0"/>
              <w:spacing w:after="136"/>
              <w:ind w:left="1080"/>
              <w:contextualSpacing/>
              <w:jc w:val="both"/>
              <w:rPr>
                <w:rFonts w:ascii="Times New Roman" w:eastAsia="Calibri" w:hAnsi="Times New Roman" w:cs="Times New Roman"/>
                <w:sz w:val="20"/>
                <w:szCs w:val="20"/>
                <w:lang w:val="en-US"/>
              </w:rPr>
            </w:pPr>
          </w:p>
          <w:p w:rsidR="00E75E9A" w:rsidRPr="007532FF" w:rsidRDefault="00E75E9A" w:rsidP="002B7102">
            <w:pPr>
              <w:ind w:left="1080"/>
              <w:rPr>
                <w:rFonts w:ascii="Times New Roman" w:eastAsia="Calibri" w:hAnsi="Times New Roman" w:cs="Times New Roman"/>
                <w:sz w:val="20"/>
                <w:szCs w:val="20"/>
              </w:rPr>
            </w:pPr>
          </w:p>
        </w:tc>
        <w:tc>
          <w:tcPr>
            <w:tcW w:w="2924" w:type="dxa"/>
            <w:gridSpan w:val="2"/>
          </w:tcPr>
          <w:p w:rsidR="00C63A37" w:rsidRDefault="00C63A37"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lastRenderedPageBreak/>
              <w:t>Proposal for restructuring;</w:t>
            </w:r>
          </w:p>
          <w:p w:rsidR="004B6D4B" w:rsidRDefault="004B6D4B"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Assessment reports;</w:t>
            </w:r>
          </w:p>
          <w:p w:rsidR="007532FF" w:rsidRDefault="007532FF"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7532FF">
              <w:rPr>
                <w:rFonts w:ascii="Times New Roman" w:eastAsia="Calibri" w:hAnsi="Times New Roman" w:cs="Times New Roman"/>
                <w:sz w:val="20"/>
                <w:szCs w:val="20"/>
              </w:rPr>
              <w:t>Project documentation (list of participants, training materials, recommendations</w:t>
            </w:r>
            <w:r w:rsidR="005959F5">
              <w:rPr>
                <w:rFonts w:ascii="Times New Roman" w:eastAsia="Calibri" w:hAnsi="Times New Roman" w:cs="Times New Roman"/>
                <w:sz w:val="20"/>
                <w:szCs w:val="20"/>
              </w:rPr>
              <w:t>, ,stakeholder  consultation conclusions</w:t>
            </w:r>
            <w:r w:rsidRPr="007532FF">
              <w:rPr>
                <w:rFonts w:ascii="Times New Roman" w:eastAsia="Calibri" w:hAnsi="Times New Roman" w:cs="Times New Roman"/>
                <w:sz w:val="20"/>
                <w:szCs w:val="20"/>
              </w:rPr>
              <w:t xml:space="preserve"> etc) </w:t>
            </w:r>
          </w:p>
          <w:p w:rsidR="00096914" w:rsidRPr="007532FF" w:rsidRDefault="00096914"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Promotional materials;</w:t>
            </w:r>
          </w:p>
          <w:p w:rsidR="007532FF" w:rsidRPr="007532FF" w:rsidRDefault="00634281"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STE m</w:t>
            </w:r>
            <w:r w:rsidR="007532FF" w:rsidRPr="007532FF">
              <w:rPr>
                <w:rFonts w:ascii="Times New Roman" w:eastAsia="Calibri" w:hAnsi="Times New Roman" w:cs="Times New Roman"/>
                <w:sz w:val="20"/>
                <w:szCs w:val="20"/>
              </w:rPr>
              <w:t>ission reports</w:t>
            </w:r>
            <w:r>
              <w:rPr>
                <w:rFonts w:ascii="Times New Roman" w:eastAsia="Calibri" w:hAnsi="Times New Roman" w:cs="Times New Roman"/>
                <w:sz w:val="20"/>
                <w:szCs w:val="20"/>
              </w:rPr>
              <w:t>;</w:t>
            </w:r>
          </w:p>
          <w:p w:rsidR="007532FF" w:rsidRDefault="007532FF"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7532FF">
              <w:rPr>
                <w:rFonts w:ascii="Times New Roman" w:eastAsia="Calibri" w:hAnsi="Times New Roman" w:cs="Times New Roman"/>
                <w:sz w:val="20"/>
                <w:szCs w:val="20"/>
              </w:rPr>
              <w:t>Legislative amendments</w:t>
            </w:r>
            <w:r w:rsidR="00634281">
              <w:rPr>
                <w:rFonts w:ascii="Times New Roman" w:eastAsia="Calibri" w:hAnsi="Times New Roman" w:cs="Times New Roman"/>
                <w:sz w:val="20"/>
                <w:szCs w:val="20"/>
              </w:rPr>
              <w:t>;</w:t>
            </w:r>
          </w:p>
          <w:p w:rsidR="005959F5" w:rsidRPr="004B6D4B" w:rsidRDefault="005959F5" w:rsidP="004B6D4B">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sidRPr="004B6D4B">
              <w:rPr>
                <w:rFonts w:ascii="Times New Roman" w:eastAsia="Calibri" w:hAnsi="Times New Roman" w:cs="Times New Roman"/>
                <w:sz w:val="20"/>
                <w:szCs w:val="20"/>
              </w:rPr>
              <w:t xml:space="preserve">Capacity development plan for producers; </w:t>
            </w:r>
          </w:p>
          <w:p w:rsidR="00634281" w:rsidRDefault="00634281"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Guidelines</w:t>
            </w:r>
            <w:r w:rsidR="003F0DEE">
              <w:rPr>
                <w:rFonts w:ascii="Times New Roman" w:eastAsia="Calibri" w:hAnsi="Times New Roman" w:cs="Times New Roman"/>
                <w:sz w:val="20"/>
                <w:szCs w:val="20"/>
              </w:rPr>
              <w:t xml:space="preserve"> and procedural documents</w:t>
            </w:r>
            <w:r>
              <w:rPr>
                <w:rFonts w:ascii="Times New Roman" w:eastAsia="Calibri" w:hAnsi="Times New Roman" w:cs="Times New Roman"/>
                <w:sz w:val="20"/>
                <w:szCs w:val="20"/>
              </w:rPr>
              <w:t>;</w:t>
            </w:r>
          </w:p>
          <w:p w:rsidR="005959F5" w:rsidRPr="007532FF" w:rsidRDefault="005959F5" w:rsidP="007532FF">
            <w:pPr>
              <w:numPr>
                <w:ilvl w:val="0"/>
                <w:numId w:val="11"/>
              </w:numPr>
              <w:autoSpaceDE w:val="0"/>
              <w:autoSpaceDN w:val="0"/>
              <w:adjustRightInd w:val="0"/>
              <w:spacing w:after="0" w:line="240" w:lineRule="auto"/>
              <w:ind w:left="739"/>
              <w:contextualSpacing/>
              <w:rPr>
                <w:rFonts w:ascii="Times New Roman" w:eastAsia="Calibri" w:hAnsi="Times New Roman" w:cs="Times New Roman"/>
                <w:sz w:val="20"/>
                <w:szCs w:val="20"/>
              </w:rPr>
            </w:pPr>
            <w:r>
              <w:rPr>
                <w:rFonts w:ascii="Times New Roman" w:eastAsia="Calibri" w:hAnsi="Times New Roman" w:cs="Times New Roman"/>
                <w:sz w:val="20"/>
                <w:szCs w:val="20"/>
              </w:rPr>
              <w:t>Manual on GI protection system;</w:t>
            </w:r>
          </w:p>
          <w:p w:rsidR="00E75E9A" w:rsidRPr="007532FF" w:rsidRDefault="00E75E9A" w:rsidP="00CA3559">
            <w:pPr>
              <w:autoSpaceDE w:val="0"/>
              <w:autoSpaceDN w:val="0"/>
              <w:adjustRightInd w:val="0"/>
              <w:spacing w:after="0" w:line="240" w:lineRule="auto"/>
              <w:ind w:left="993"/>
              <w:rPr>
                <w:rFonts w:ascii="Times New Roman" w:eastAsia="Calibri" w:hAnsi="Times New Roman" w:cs="Times New Roman"/>
                <w:sz w:val="20"/>
                <w:szCs w:val="20"/>
              </w:rPr>
            </w:pPr>
          </w:p>
        </w:tc>
        <w:tc>
          <w:tcPr>
            <w:tcW w:w="4318" w:type="dxa"/>
          </w:tcPr>
          <w:p w:rsidR="007532FF"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 xml:space="preserve">Government commitment on Fulfilment of DCFTA requirements continued </w:t>
            </w:r>
          </w:p>
          <w:p w:rsidR="007532FF"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Strong support and commitment from the senior management of Sakpatenti;</w:t>
            </w:r>
          </w:p>
          <w:p w:rsidR="007532FF"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Availability of local staff</w:t>
            </w:r>
          </w:p>
          <w:p w:rsidR="007532FF"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Good communication between the Beneficiary and other stakeholders;</w:t>
            </w:r>
          </w:p>
          <w:p w:rsidR="007532FF"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Twinning MS partner commitment</w:t>
            </w:r>
          </w:p>
          <w:p w:rsidR="00E75E9A" w:rsidRPr="007532FF" w:rsidRDefault="007532FF" w:rsidP="007532FF">
            <w:pPr>
              <w:numPr>
                <w:ilvl w:val="0"/>
                <w:numId w:val="20"/>
              </w:numPr>
              <w:autoSpaceDE w:val="0"/>
              <w:autoSpaceDN w:val="0"/>
              <w:adjustRightInd w:val="0"/>
              <w:spacing w:after="0" w:line="240" w:lineRule="auto"/>
              <w:ind w:left="431"/>
              <w:contextualSpacing/>
              <w:jc w:val="both"/>
              <w:rPr>
                <w:rFonts w:ascii="Times New Roman" w:eastAsia="Calibri" w:hAnsi="Times New Roman" w:cs="Times New Roman"/>
                <w:sz w:val="20"/>
                <w:szCs w:val="20"/>
              </w:rPr>
            </w:pPr>
            <w:r w:rsidRPr="007532FF">
              <w:rPr>
                <w:rFonts w:ascii="Times New Roman" w:eastAsia="Calibri" w:hAnsi="Times New Roman" w:cs="Times New Roman"/>
                <w:sz w:val="20"/>
                <w:szCs w:val="20"/>
              </w:rPr>
              <w:t>All relevant documentation available</w:t>
            </w:r>
          </w:p>
        </w:tc>
      </w:tr>
      <w:tr w:rsidR="007E4361" w:rsidRPr="007E4361" w:rsidTr="00796DE5">
        <w:trPr>
          <w:trHeight w:val="4564"/>
        </w:trPr>
        <w:tc>
          <w:tcPr>
            <w:tcW w:w="2747" w:type="dxa"/>
            <w:tcBorders>
              <w:top w:val="single" w:sz="4" w:space="0" w:color="auto"/>
            </w:tcBorders>
            <w:vAlign w:val="center"/>
          </w:tcPr>
          <w:p w:rsidR="007532FF" w:rsidRPr="007532FF" w:rsidRDefault="007532FF" w:rsidP="007532FF">
            <w:pPr>
              <w:autoSpaceDE w:val="0"/>
              <w:autoSpaceDN w:val="0"/>
              <w:adjustRightInd w:val="0"/>
              <w:spacing w:after="0"/>
              <w:contextualSpacing/>
              <w:jc w:val="both"/>
              <w:rPr>
                <w:rFonts w:ascii="Times New Roman" w:eastAsia="Calibri" w:hAnsi="Times New Roman" w:cs="Times New Roman"/>
                <w:b/>
                <w:sz w:val="20"/>
                <w:szCs w:val="20"/>
                <w:u w:val="single"/>
                <w:lang w:val="en-US"/>
              </w:rPr>
            </w:pPr>
            <w:r w:rsidRPr="007532FF">
              <w:rPr>
                <w:rFonts w:ascii="Times New Roman" w:eastAsia="Calibri" w:hAnsi="Times New Roman" w:cs="Times New Roman"/>
                <w:b/>
                <w:sz w:val="20"/>
                <w:szCs w:val="20"/>
                <w:u w:val="single"/>
                <w:lang w:val="en-US"/>
              </w:rPr>
              <w:lastRenderedPageBreak/>
              <w:t>Component 3 - Organization of quality control system of GIs in line with the EU regulations and EU best practices</w:t>
            </w:r>
          </w:p>
          <w:p w:rsidR="007532FF" w:rsidRPr="007532FF" w:rsidRDefault="007532FF" w:rsidP="007532FF">
            <w:pPr>
              <w:autoSpaceDE w:val="0"/>
              <w:autoSpaceDN w:val="0"/>
              <w:adjustRightInd w:val="0"/>
              <w:spacing w:after="0"/>
              <w:contextualSpacing/>
              <w:jc w:val="both"/>
              <w:rPr>
                <w:rFonts w:ascii="Times New Roman" w:eastAsia="Calibri" w:hAnsi="Times New Roman" w:cs="Times New Roman"/>
                <w:b/>
                <w:sz w:val="20"/>
                <w:szCs w:val="20"/>
                <w:u w:val="single"/>
                <w:lang w:val="en-US"/>
              </w:rPr>
            </w:pPr>
          </w:p>
          <w:p w:rsidR="007532FF" w:rsidRPr="007532FF" w:rsidRDefault="007532FF" w:rsidP="007532FF">
            <w:pPr>
              <w:autoSpaceDE w:val="0"/>
              <w:autoSpaceDN w:val="0"/>
              <w:adjustRightInd w:val="0"/>
              <w:spacing w:after="0"/>
              <w:contextualSpacing/>
              <w:jc w:val="both"/>
              <w:rPr>
                <w:rFonts w:ascii="Times New Roman" w:eastAsia="Calibri" w:hAnsi="Times New Roman" w:cs="Times New Roman"/>
                <w:sz w:val="20"/>
                <w:szCs w:val="20"/>
                <w:lang w:val="en-US"/>
              </w:rPr>
            </w:pPr>
            <w:r w:rsidRPr="007532FF">
              <w:rPr>
                <w:rFonts w:ascii="Times New Roman" w:eastAsia="Calibri" w:hAnsi="Times New Roman" w:cs="Times New Roman"/>
                <w:b/>
                <w:sz w:val="20"/>
                <w:szCs w:val="20"/>
                <w:u w:val="single"/>
                <w:lang w:val="en-US"/>
              </w:rPr>
              <w:t>Result 3.1</w:t>
            </w:r>
            <w:r w:rsidRPr="007532FF">
              <w:rPr>
                <w:rFonts w:ascii="Times New Roman" w:eastAsia="Calibri" w:hAnsi="Times New Roman" w:cs="Times New Roman"/>
                <w:b/>
                <w:sz w:val="20"/>
                <w:szCs w:val="20"/>
                <w:lang w:val="en-US"/>
              </w:rPr>
              <w:t xml:space="preserve"> -</w:t>
            </w:r>
            <w:r w:rsidRPr="007532FF">
              <w:rPr>
                <w:rFonts w:ascii="Times New Roman" w:eastAsia="Calibri" w:hAnsi="Times New Roman" w:cs="Times New Roman"/>
                <w:sz w:val="20"/>
                <w:szCs w:val="20"/>
                <w:lang w:val="en-US"/>
              </w:rPr>
              <w:t xml:space="preserve"> Existing institutional inspection and GI quality control system strengthened</w:t>
            </w:r>
          </w:p>
          <w:p w:rsidR="007E4361" w:rsidRPr="007532FF" w:rsidRDefault="007E4361" w:rsidP="007532FF">
            <w:pPr>
              <w:autoSpaceDE w:val="0"/>
              <w:autoSpaceDN w:val="0"/>
              <w:adjustRightInd w:val="0"/>
              <w:spacing w:after="0"/>
              <w:contextualSpacing/>
              <w:jc w:val="both"/>
              <w:rPr>
                <w:rFonts w:ascii="Times New Roman" w:eastAsia="Calibri" w:hAnsi="Times New Roman" w:cs="Times New Roman"/>
                <w:sz w:val="20"/>
                <w:szCs w:val="20"/>
                <w:u w:val="single"/>
                <w:lang w:val="en-US"/>
              </w:rPr>
            </w:pPr>
          </w:p>
        </w:tc>
        <w:tc>
          <w:tcPr>
            <w:tcW w:w="4544" w:type="dxa"/>
            <w:tcBorders>
              <w:top w:val="single" w:sz="4" w:space="0" w:color="auto"/>
            </w:tcBorders>
          </w:tcPr>
          <w:p w:rsidR="00DA01B7" w:rsidRPr="00DA01B7" w:rsidRDefault="00DA01B7" w:rsidP="00DA01B7">
            <w:pPr>
              <w:numPr>
                <w:ilvl w:val="0"/>
                <w:numId w:val="36"/>
              </w:numPr>
              <w:autoSpaceDE w:val="0"/>
              <w:autoSpaceDN w:val="0"/>
              <w:adjustRightInd w:val="0"/>
              <w:spacing w:after="0"/>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Plan for establishing quality control and inspection schemes on state and producers’ level for GIs, namely drafting rules</w:t>
            </w:r>
            <w:r w:rsidR="004B1DC8" w:rsidRPr="004B1DC8">
              <w:rPr>
                <w:rFonts w:ascii="Times New Roman" w:hAnsi="Times New Roman"/>
                <w:lang w:val="en-US" w:eastAsia="en-GB"/>
              </w:rPr>
              <w:t xml:space="preserve"> </w:t>
            </w:r>
            <w:r w:rsidR="004B1DC8" w:rsidRPr="004B1DC8">
              <w:rPr>
                <w:rFonts w:ascii="Times New Roman" w:eastAsia="Calibri" w:hAnsi="Times New Roman" w:cs="Times New Roman"/>
                <w:sz w:val="20"/>
                <w:szCs w:val="20"/>
                <w:lang w:val="en-US"/>
              </w:rPr>
              <w:t>for providing control by relevant institutions</w:t>
            </w:r>
            <w:r w:rsidRPr="00DA01B7">
              <w:rPr>
                <w:rFonts w:ascii="Times New Roman" w:eastAsia="Calibri" w:hAnsi="Times New Roman" w:cs="Times New Roman"/>
                <w:sz w:val="20"/>
                <w:szCs w:val="20"/>
                <w:lang w:val="en-US"/>
              </w:rPr>
              <w:t xml:space="preserve">, training of experts etc. prepared preferably within the first half of the project implementation; </w:t>
            </w:r>
          </w:p>
          <w:p w:rsidR="00DA01B7" w:rsidRPr="00DA01B7" w:rsidRDefault="00DA01B7" w:rsidP="00DA01B7">
            <w:pPr>
              <w:numPr>
                <w:ilvl w:val="0"/>
                <w:numId w:val="36"/>
              </w:numPr>
              <w:autoSpaceDE w:val="0"/>
              <w:autoSpaceDN w:val="0"/>
              <w:adjustRightInd w:val="0"/>
              <w:spacing w:after="0"/>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 xml:space="preserve">Quality control and inspection schemes for GIs in conformity with the relevant plan mentioned above implemented upon completion of the draft of the secondary legislation; </w:t>
            </w:r>
          </w:p>
          <w:p w:rsidR="00DA01B7" w:rsidRPr="00DA01B7" w:rsidRDefault="008E3940" w:rsidP="00DA01B7">
            <w:pPr>
              <w:numPr>
                <w:ilvl w:val="0"/>
                <w:numId w:val="36"/>
              </w:numPr>
              <w:autoSpaceDE w:val="0"/>
              <w:autoSpaceDN w:val="0"/>
              <w:adjustRightInd w:val="0"/>
              <w:spacing w:after="0"/>
              <w:contextualSpacing/>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Q</w:t>
            </w:r>
            <w:r w:rsidR="00DA01B7" w:rsidRPr="00DA01B7">
              <w:rPr>
                <w:rFonts w:ascii="Times New Roman" w:eastAsia="Calibri" w:hAnsi="Times New Roman" w:cs="Times New Roman"/>
                <w:sz w:val="20"/>
                <w:szCs w:val="20"/>
                <w:lang w:val="en-US"/>
              </w:rPr>
              <w:t xml:space="preserve">uality of inspections </w:t>
            </w:r>
            <w:r>
              <w:rPr>
                <w:rFonts w:ascii="Times New Roman" w:eastAsia="Calibri" w:hAnsi="Times New Roman" w:cs="Times New Roman"/>
                <w:sz w:val="20"/>
                <w:szCs w:val="20"/>
                <w:lang w:val="en-US"/>
              </w:rPr>
              <w:t xml:space="preserve">carried out by inspection bodies </w:t>
            </w:r>
            <w:r w:rsidR="00DA01B7" w:rsidRPr="00DA01B7">
              <w:rPr>
                <w:rFonts w:ascii="Times New Roman" w:eastAsia="Calibri" w:hAnsi="Times New Roman" w:cs="Times New Roman"/>
                <w:sz w:val="20"/>
                <w:szCs w:val="20"/>
                <w:lang w:val="en-US"/>
              </w:rPr>
              <w:t xml:space="preserve">improved by the end of the project implementation;  </w:t>
            </w:r>
          </w:p>
          <w:p w:rsidR="00DA01B7" w:rsidRPr="00DA01B7" w:rsidRDefault="00DA01B7" w:rsidP="00DA01B7">
            <w:pPr>
              <w:numPr>
                <w:ilvl w:val="0"/>
                <w:numId w:val="36"/>
              </w:numPr>
              <w:autoSpaceDE w:val="0"/>
              <w:autoSpaceDN w:val="0"/>
              <w:adjustRightInd w:val="0"/>
              <w:spacing w:after="0"/>
              <w:contextualSpacing/>
              <w:jc w:val="both"/>
              <w:rPr>
                <w:rFonts w:ascii="Times New Roman" w:eastAsia="Calibri" w:hAnsi="Times New Roman" w:cs="Times New Roman"/>
                <w:sz w:val="20"/>
                <w:szCs w:val="20"/>
                <w:lang w:val="en-US"/>
              </w:rPr>
            </w:pPr>
            <w:r w:rsidRPr="00DA01B7">
              <w:rPr>
                <w:rFonts w:ascii="Times New Roman" w:eastAsia="Calibri" w:hAnsi="Times New Roman" w:cs="Times New Roman"/>
                <w:sz w:val="20"/>
                <w:szCs w:val="20"/>
                <w:lang w:val="en-US"/>
              </w:rPr>
              <w:t>4 specifications for registration of new GIs or already registered GIs incorporating control mechanisms (external and internal) for 4 different categories: dairy, meet, vegetables and wine products available by the end of the project implementation;</w:t>
            </w:r>
          </w:p>
          <w:p w:rsidR="005959F5" w:rsidRPr="005959F5" w:rsidRDefault="005959F5" w:rsidP="008E3940">
            <w:pPr>
              <w:autoSpaceDE w:val="0"/>
              <w:autoSpaceDN w:val="0"/>
              <w:adjustRightInd w:val="0"/>
              <w:spacing w:after="0"/>
              <w:ind w:left="1069"/>
              <w:contextualSpacing/>
              <w:jc w:val="both"/>
              <w:rPr>
                <w:rFonts w:ascii="Times New Roman" w:eastAsia="Calibri" w:hAnsi="Times New Roman" w:cs="Times New Roman"/>
                <w:sz w:val="20"/>
                <w:szCs w:val="20"/>
                <w:lang w:val="en-US"/>
              </w:rPr>
            </w:pPr>
          </w:p>
          <w:p w:rsidR="007E4361" w:rsidRPr="007532FF" w:rsidRDefault="007E4361" w:rsidP="00CA3559">
            <w:pPr>
              <w:autoSpaceDE w:val="0"/>
              <w:autoSpaceDN w:val="0"/>
              <w:adjustRightInd w:val="0"/>
              <w:spacing w:after="0"/>
              <w:ind w:left="79"/>
              <w:contextualSpacing/>
              <w:jc w:val="both"/>
              <w:rPr>
                <w:rFonts w:ascii="Times New Roman" w:eastAsia="Calibri" w:hAnsi="Times New Roman" w:cs="Times New Roman"/>
                <w:sz w:val="20"/>
                <w:szCs w:val="20"/>
                <w:lang w:val="en-US"/>
              </w:rPr>
            </w:pPr>
          </w:p>
        </w:tc>
        <w:tc>
          <w:tcPr>
            <w:tcW w:w="2880" w:type="dxa"/>
            <w:tcBorders>
              <w:top w:val="single" w:sz="4" w:space="0" w:color="auto"/>
            </w:tcBorders>
            <w:vAlign w:val="center"/>
          </w:tcPr>
          <w:p w:rsidR="007E4361" w:rsidRPr="007532FF" w:rsidRDefault="007E4361" w:rsidP="007E4361">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sidRPr="007532FF">
              <w:rPr>
                <w:rFonts w:ascii="Times New Roman" w:eastAsia="Calibri" w:hAnsi="Times New Roman" w:cs="Times New Roman"/>
                <w:sz w:val="20"/>
                <w:szCs w:val="20"/>
              </w:rPr>
              <w:t xml:space="preserve">Twining documentation (list of participants, training materials, recommendations etc) </w:t>
            </w:r>
          </w:p>
          <w:p w:rsidR="007E4361" w:rsidRDefault="00634281" w:rsidP="007E4361">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Pr>
                <w:rFonts w:ascii="Times New Roman" w:eastAsia="Calibri" w:hAnsi="Times New Roman" w:cs="Times New Roman"/>
                <w:sz w:val="20"/>
                <w:szCs w:val="20"/>
              </w:rPr>
              <w:t>STE m</w:t>
            </w:r>
            <w:r w:rsidR="007E4361" w:rsidRPr="007532FF">
              <w:rPr>
                <w:rFonts w:ascii="Times New Roman" w:eastAsia="Calibri" w:hAnsi="Times New Roman" w:cs="Times New Roman"/>
                <w:sz w:val="20"/>
                <w:szCs w:val="20"/>
              </w:rPr>
              <w:t>ission reports</w:t>
            </w:r>
          </w:p>
          <w:p w:rsidR="0060099C" w:rsidRDefault="0060099C" w:rsidP="007E4361">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Pr>
                <w:rFonts w:ascii="Times New Roman" w:eastAsia="Calibri" w:hAnsi="Times New Roman" w:cs="Times New Roman"/>
                <w:sz w:val="20"/>
                <w:szCs w:val="20"/>
              </w:rPr>
              <w:t xml:space="preserve">Plans for quality control and inspection; </w:t>
            </w:r>
          </w:p>
          <w:p w:rsidR="005959F5" w:rsidRDefault="005959F5" w:rsidP="007E4361">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Pr>
                <w:rFonts w:ascii="Times New Roman" w:eastAsia="Calibri" w:hAnsi="Times New Roman" w:cs="Times New Roman"/>
                <w:sz w:val="20"/>
                <w:szCs w:val="20"/>
              </w:rPr>
              <w:t>Quality control and inspection schemes;</w:t>
            </w:r>
          </w:p>
          <w:p w:rsidR="00FC796B" w:rsidRPr="007532FF" w:rsidRDefault="00FC796B" w:rsidP="007E4361">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Pr>
                <w:rFonts w:ascii="Times New Roman" w:eastAsia="Calibri" w:hAnsi="Times New Roman" w:cs="Times New Roman"/>
                <w:sz w:val="20"/>
                <w:szCs w:val="20"/>
              </w:rPr>
              <w:t>Inspection reports;</w:t>
            </w:r>
          </w:p>
          <w:p w:rsidR="007E4361" w:rsidRPr="007532FF" w:rsidRDefault="0060099C" w:rsidP="0060099C">
            <w:pPr>
              <w:numPr>
                <w:ilvl w:val="0"/>
                <w:numId w:val="11"/>
              </w:numPr>
              <w:autoSpaceDE w:val="0"/>
              <w:autoSpaceDN w:val="0"/>
              <w:adjustRightInd w:val="0"/>
              <w:spacing w:after="0" w:line="240" w:lineRule="auto"/>
              <w:ind w:left="299" w:hanging="283"/>
              <w:contextualSpacing/>
              <w:rPr>
                <w:rFonts w:ascii="Times New Roman" w:eastAsia="Calibri" w:hAnsi="Times New Roman" w:cs="Times New Roman"/>
                <w:sz w:val="20"/>
                <w:szCs w:val="20"/>
              </w:rPr>
            </w:pPr>
            <w:r>
              <w:rPr>
                <w:rFonts w:ascii="Times New Roman" w:eastAsia="Calibri" w:hAnsi="Times New Roman" w:cs="Times New Roman"/>
                <w:sz w:val="20"/>
                <w:szCs w:val="20"/>
              </w:rPr>
              <w:t>4 specifications of  new GIs</w:t>
            </w:r>
            <w:r w:rsidR="003F0DEE">
              <w:rPr>
                <w:rFonts w:ascii="Times New Roman" w:eastAsia="Calibri" w:hAnsi="Times New Roman" w:cs="Times New Roman"/>
                <w:sz w:val="20"/>
                <w:szCs w:val="20"/>
              </w:rPr>
              <w:t>;</w:t>
            </w:r>
          </w:p>
        </w:tc>
        <w:tc>
          <w:tcPr>
            <w:tcW w:w="4362" w:type="dxa"/>
            <w:gridSpan w:val="2"/>
            <w:tcBorders>
              <w:top w:val="single" w:sz="4" w:space="0" w:color="auto"/>
            </w:tcBorders>
            <w:vAlign w:val="center"/>
          </w:tcPr>
          <w:p w:rsidR="007E4361" w:rsidRPr="002B7102" w:rsidRDefault="007E4361" w:rsidP="002B7102">
            <w:pPr>
              <w:pStyle w:val="ListParagraph"/>
              <w:numPr>
                <w:ilvl w:val="0"/>
                <w:numId w:val="40"/>
              </w:numPr>
              <w:autoSpaceDE w:val="0"/>
              <w:autoSpaceDN w:val="0"/>
              <w:adjustRightInd w:val="0"/>
              <w:spacing w:after="0" w:line="240" w:lineRule="auto"/>
              <w:jc w:val="both"/>
              <w:rPr>
                <w:rFonts w:ascii="Times New Roman" w:eastAsia="Calibri" w:hAnsi="Times New Roman"/>
                <w:sz w:val="20"/>
                <w:szCs w:val="20"/>
              </w:rPr>
            </w:pPr>
            <w:r w:rsidRPr="002B7102">
              <w:rPr>
                <w:rFonts w:ascii="Times New Roman" w:eastAsia="Calibri" w:hAnsi="Times New Roman"/>
                <w:sz w:val="20"/>
                <w:szCs w:val="20"/>
              </w:rPr>
              <w:t xml:space="preserve">Government commitment on </w:t>
            </w:r>
            <w:r w:rsidR="004010CF" w:rsidRPr="002B7102">
              <w:rPr>
                <w:rFonts w:ascii="Times New Roman" w:eastAsia="Calibri" w:hAnsi="Times New Roman"/>
                <w:sz w:val="20"/>
                <w:szCs w:val="20"/>
              </w:rPr>
              <w:t>f</w:t>
            </w:r>
            <w:r w:rsidRPr="002B7102">
              <w:rPr>
                <w:rFonts w:ascii="Times New Roman" w:eastAsia="Calibri" w:hAnsi="Times New Roman"/>
                <w:sz w:val="20"/>
                <w:szCs w:val="20"/>
              </w:rPr>
              <w:t xml:space="preserve">ulfilment of DCFTA requirements continued </w:t>
            </w:r>
          </w:p>
          <w:p w:rsidR="00461289" w:rsidRPr="002B7102" w:rsidRDefault="00461289" w:rsidP="002B7102">
            <w:pPr>
              <w:pStyle w:val="ListParagraph"/>
              <w:numPr>
                <w:ilvl w:val="0"/>
                <w:numId w:val="40"/>
              </w:numPr>
              <w:spacing w:line="240" w:lineRule="auto"/>
              <w:jc w:val="both"/>
              <w:rPr>
                <w:rFonts w:ascii="Times New Roman" w:eastAsia="Calibri" w:hAnsi="Times New Roman"/>
                <w:sz w:val="20"/>
                <w:szCs w:val="20"/>
              </w:rPr>
            </w:pPr>
            <w:r w:rsidRPr="002B7102">
              <w:rPr>
                <w:rFonts w:ascii="Times New Roman" w:eastAsia="Calibri" w:hAnsi="Times New Roman"/>
                <w:sz w:val="20"/>
                <w:szCs w:val="20"/>
              </w:rPr>
              <w:t>Strong support and commitment from the senior management of Sakpatenti;</w:t>
            </w:r>
          </w:p>
          <w:p w:rsidR="007E4361" w:rsidRPr="002B7102" w:rsidRDefault="007E4361" w:rsidP="002B7102">
            <w:pPr>
              <w:pStyle w:val="ListParagraph"/>
              <w:numPr>
                <w:ilvl w:val="0"/>
                <w:numId w:val="40"/>
              </w:numPr>
              <w:autoSpaceDE w:val="0"/>
              <w:autoSpaceDN w:val="0"/>
              <w:adjustRightInd w:val="0"/>
              <w:spacing w:after="0" w:line="240" w:lineRule="auto"/>
              <w:jc w:val="both"/>
              <w:rPr>
                <w:rFonts w:ascii="Times New Roman" w:eastAsia="Calibri" w:hAnsi="Times New Roman"/>
                <w:sz w:val="20"/>
                <w:szCs w:val="20"/>
              </w:rPr>
            </w:pPr>
            <w:r w:rsidRPr="002B7102">
              <w:rPr>
                <w:rFonts w:ascii="Times New Roman" w:eastAsia="Calibri" w:hAnsi="Times New Roman"/>
                <w:sz w:val="20"/>
                <w:szCs w:val="20"/>
              </w:rPr>
              <w:t>Availability of local staff</w:t>
            </w:r>
          </w:p>
          <w:p w:rsidR="00461289" w:rsidRPr="002B7102" w:rsidRDefault="00461289" w:rsidP="002B7102">
            <w:pPr>
              <w:pStyle w:val="ListParagraph"/>
              <w:numPr>
                <w:ilvl w:val="0"/>
                <w:numId w:val="40"/>
              </w:numPr>
              <w:spacing w:line="240" w:lineRule="auto"/>
              <w:jc w:val="both"/>
              <w:rPr>
                <w:rFonts w:ascii="Times New Roman" w:eastAsia="Calibri" w:hAnsi="Times New Roman"/>
                <w:sz w:val="20"/>
                <w:szCs w:val="20"/>
              </w:rPr>
            </w:pPr>
            <w:r w:rsidRPr="002B7102">
              <w:rPr>
                <w:rFonts w:ascii="Times New Roman" w:eastAsia="Calibri" w:hAnsi="Times New Roman"/>
                <w:sz w:val="20"/>
                <w:szCs w:val="20"/>
              </w:rPr>
              <w:t>Twinning MS partner commitment;</w:t>
            </w:r>
          </w:p>
          <w:p w:rsidR="007E4361" w:rsidRPr="002B7102" w:rsidRDefault="007E4361" w:rsidP="002B7102">
            <w:pPr>
              <w:pStyle w:val="ListParagraph"/>
              <w:numPr>
                <w:ilvl w:val="0"/>
                <w:numId w:val="40"/>
              </w:numPr>
              <w:autoSpaceDE w:val="0"/>
              <w:autoSpaceDN w:val="0"/>
              <w:adjustRightInd w:val="0"/>
              <w:spacing w:after="0" w:line="240" w:lineRule="auto"/>
              <w:jc w:val="both"/>
              <w:rPr>
                <w:rFonts w:ascii="Times New Roman" w:eastAsia="Calibri" w:hAnsi="Times New Roman"/>
                <w:sz w:val="20"/>
                <w:szCs w:val="20"/>
              </w:rPr>
            </w:pPr>
            <w:r w:rsidRPr="002B7102">
              <w:rPr>
                <w:rFonts w:ascii="Times New Roman" w:eastAsia="Calibri" w:hAnsi="Times New Roman"/>
                <w:sz w:val="20"/>
                <w:szCs w:val="20"/>
              </w:rPr>
              <w:t>Good communication between the Beneficiary and other stakeholders</w:t>
            </w:r>
          </w:p>
          <w:p w:rsidR="007E4361" w:rsidRPr="002B7102" w:rsidRDefault="007E4361" w:rsidP="002B7102">
            <w:pPr>
              <w:pStyle w:val="ListParagraph"/>
              <w:numPr>
                <w:ilvl w:val="0"/>
                <w:numId w:val="40"/>
              </w:numPr>
              <w:autoSpaceDE w:val="0"/>
              <w:autoSpaceDN w:val="0"/>
              <w:adjustRightInd w:val="0"/>
              <w:spacing w:after="0" w:line="240" w:lineRule="auto"/>
              <w:jc w:val="both"/>
              <w:rPr>
                <w:rFonts w:ascii="Times New Roman" w:eastAsia="Calibri" w:hAnsi="Times New Roman"/>
                <w:sz w:val="20"/>
                <w:szCs w:val="20"/>
              </w:rPr>
            </w:pPr>
            <w:r w:rsidRPr="002B7102">
              <w:rPr>
                <w:rFonts w:ascii="Times New Roman" w:eastAsia="Calibri" w:hAnsi="Times New Roman"/>
                <w:sz w:val="20"/>
                <w:szCs w:val="20"/>
              </w:rPr>
              <w:t>All relevant documentation available</w:t>
            </w:r>
          </w:p>
        </w:tc>
      </w:tr>
      <w:tr w:rsidR="007E4361" w:rsidRPr="00B810CA" w:rsidTr="00796DE5">
        <w:trPr>
          <w:trHeight w:val="475"/>
        </w:trPr>
        <w:tc>
          <w:tcPr>
            <w:tcW w:w="2747" w:type="dxa"/>
            <w:vAlign w:val="center"/>
          </w:tcPr>
          <w:p w:rsidR="007E4361" w:rsidRPr="00B810CA" w:rsidRDefault="007E4361" w:rsidP="00CA3559">
            <w:pPr>
              <w:widowControl w:val="0"/>
              <w:tabs>
                <w:tab w:val="left" w:pos="640"/>
              </w:tabs>
              <w:autoSpaceDE w:val="0"/>
              <w:autoSpaceDN w:val="0"/>
              <w:adjustRightInd w:val="0"/>
              <w:ind w:right="-20"/>
              <w:rPr>
                <w:rFonts w:ascii="Times New Roman" w:eastAsia="Calibri" w:hAnsi="Times New Roman" w:cs="Times New Roman"/>
                <w:b/>
              </w:rPr>
            </w:pPr>
            <w:r w:rsidRPr="00B810CA">
              <w:rPr>
                <w:rFonts w:ascii="Times New Roman" w:eastAsia="Calibri" w:hAnsi="Times New Roman" w:cs="Times New Roman"/>
                <w:b/>
              </w:rPr>
              <w:t>Activities</w:t>
            </w:r>
          </w:p>
        </w:tc>
        <w:tc>
          <w:tcPr>
            <w:tcW w:w="4544" w:type="dxa"/>
            <w:vAlign w:val="center"/>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Means</w:t>
            </w:r>
          </w:p>
        </w:tc>
        <w:tc>
          <w:tcPr>
            <w:tcW w:w="2880" w:type="dxa"/>
            <w:vAlign w:val="center"/>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Specification of costs</w:t>
            </w:r>
          </w:p>
        </w:tc>
        <w:tc>
          <w:tcPr>
            <w:tcW w:w="4362" w:type="dxa"/>
            <w:gridSpan w:val="2"/>
            <w:vAlign w:val="center"/>
          </w:tcPr>
          <w:p w:rsidR="007E4361" w:rsidRPr="00B810CA" w:rsidRDefault="007E4361" w:rsidP="00CA3559">
            <w:pPr>
              <w:rPr>
                <w:rFonts w:ascii="Times New Roman" w:eastAsia="Calibri" w:hAnsi="Times New Roman" w:cs="Times New Roman"/>
                <w:b/>
              </w:rPr>
            </w:pPr>
            <w:r w:rsidRPr="00B810CA">
              <w:rPr>
                <w:rFonts w:ascii="Times New Roman" w:eastAsia="Calibri" w:hAnsi="Times New Roman" w:cs="Times New Roman"/>
                <w:b/>
              </w:rPr>
              <w:t xml:space="preserve">Assumptions </w:t>
            </w:r>
          </w:p>
        </w:tc>
      </w:tr>
      <w:tr w:rsidR="007E4361" w:rsidRPr="00B810CA" w:rsidTr="00796DE5">
        <w:trPr>
          <w:trHeight w:val="352"/>
        </w:trPr>
        <w:tc>
          <w:tcPr>
            <w:tcW w:w="2747" w:type="dxa"/>
          </w:tcPr>
          <w:p w:rsidR="007E4361" w:rsidRPr="00205716" w:rsidRDefault="007E4361" w:rsidP="00CA3559">
            <w:pPr>
              <w:spacing w:after="0" w:line="240" w:lineRule="auto"/>
              <w:jc w:val="both"/>
              <w:rPr>
                <w:rFonts w:ascii="Times New Roman" w:eastAsia="Times New Roman" w:hAnsi="Times New Roman" w:cs="Times New Roman"/>
                <w:sz w:val="20"/>
                <w:szCs w:val="20"/>
              </w:rPr>
            </w:pPr>
            <w:r w:rsidRPr="00205716">
              <w:rPr>
                <w:rFonts w:ascii="Times New Roman" w:eastAsia="Times New Roman" w:hAnsi="Times New Roman" w:cs="Times New Roman"/>
                <w:sz w:val="20"/>
                <w:szCs w:val="20"/>
                <w:lang w:eastAsia="hr-HR"/>
              </w:rPr>
              <w:t>Member State(s) is/are kindly requested to develop activities in the submitted proposal which are needed in order to achieve the results stipulated in the Fiche</w:t>
            </w:r>
          </w:p>
        </w:tc>
        <w:tc>
          <w:tcPr>
            <w:tcW w:w="4544" w:type="dxa"/>
          </w:tcPr>
          <w:p w:rsidR="007E4361" w:rsidRPr="00205716" w:rsidRDefault="007E4361" w:rsidP="00CA3559">
            <w:pPr>
              <w:spacing w:after="0" w:line="240" w:lineRule="auto"/>
              <w:rPr>
                <w:rFonts w:ascii="Times New Roman" w:eastAsia="Times New Roman" w:hAnsi="Times New Roman" w:cs="Times New Roman"/>
                <w:sz w:val="20"/>
                <w:szCs w:val="20"/>
                <w:lang w:eastAsia="hr-HR"/>
              </w:rPr>
            </w:pPr>
            <w:r w:rsidRPr="00205716">
              <w:rPr>
                <w:rFonts w:ascii="Times New Roman" w:eastAsia="Times New Roman" w:hAnsi="Times New Roman" w:cs="Times New Roman"/>
                <w:sz w:val="20"/>
                <w:szCs w:val="20"/>
                <w:lang w:eastAsia="hr-HR"/>
              </w:rPr>
              <w:t>Consultations, analyses, preparation of documentation, trainings, workshops, study visits</w:t>
            </w:r>
          </w:p>
        </w:tc>
        <w:tc>
          <w:tcPr>
            <w:tcW w:w="2880" w:type="dxa"/>
          </w:tcPr>
          <w:p w:rsidR="007E4361" w:rsidRPr="00205716" w:rsidRDefault="007E4361" w:rsidP="00CA3559">
            <w:pPr>
              <w:spacing w:after="0" w:line="240" w:lineRule="auto"/>
              <w:rPr>
                <w:rFonts w:ascii="Times New Roman" w:eastAsia="Times New Roman" w:hAnsi="Times New Roman" w:cs="Times New Roman"/>
                <w:sz w:val="20"/>
                <w:szCs w:val="20"/>
                <w:lang w:eastAsia="hr-HR"/>
              </w:rPr>
            </w:pPr>
            <w:r w:rsidRPr="00205716">
              <w:rPr>
                <w:rFonts w:ascii="Times New Roman" w:eastAsia="Times New Roman" w:hAnsi="Times New Roman" w:cs="Times New Roman"/>
                <w:sz w:val="20"/>
                <w:szCs w:val="20"/>
                <w:lang w:eastAsia="hr-HR"/>
              </w:rPr>
              <w:t>Twinning project:</w:t>
            </w:r>
          </w:p>
          <w:p w:rsidR="007E4361" w:rsidRPr="00205716" w:rsidRDefault="007E4361" w:rsidP="00CA3559">
            <w:pPr>
              <w:spacing w:after="0" w:line="240" w:lineRule="auto"/>
              <w:rPr>
                <w:rFonts w:ascii="Times New Roman" w:eastAsia="Times New Roman" w:hAnsi="Times New Roman" w:cs="Times New Roman"/>
                <w:sz w:val="20"/>
                <w:szCs w:val="20"/>
                <w:lang w:eastAsia="hr-HR"/>
              </w:rPr>
            </w:pPr>
            <w:r w:rsidRPr="00205716">
              <w:rPr>
                <w:rFonts w:ascii="Times New Roman" w:eastAsia="Times New Roman" w:hAnsi="Times New Roman" w:cs="Times New Roman"/>
                <w:sz w:val="20"/>
                <w:szCs w:val="20"/>
                <w:lang w:eastAsia="hr-HR"/>
              </w:rPr>
              <w:t>1 500 000-, EUR</w:t>
            </w:r>
          </w:p>
        </w:tc>
        <w:tc>
          <w:tcPr>
            <w:tcW w:w="4362" w:type="dxa"/>
            <w:gridSpan w:val="2"/>
          </w:tcPr>
          <w:p w:rsidR="007E4361" w:rsidRPr="00205716" w:rsidRDefault="007E4361" w:rsidP="00CA3559">
            <w:pPr>
              <w:autoSpaceDE w:val="0"/>
              <w:autoSpaceDN w:val="0"/>
              <w:adjustRightInd w:val="0"/>
              <w:spacing w:after="0" w:line="240" w:lineRule="auto"/>
              <w:rPr>
                <w:rFonts w:ascii="Times New Roman" w:eastAsia="Calibri" w:hAnsi="Times New Roman" w:cs="Times New Roman"/>
                <w:bCs/>
                <w:sz w:val="20"/>
                <w:szCs w:val="20"/>
              </w:rPr>
            </w:pPr>
            <w:r w:rsidRPr="00205716">
              <w:rPr>
                <w:rFonts w:ascii="Times New Roman" w:eastAsia="Calibri" w:hAnsi="Times New Roman" w:cs="Times New Roman"/>
                <w:bCs/>
                <w:sz w:val="20"/>
                <w:szCs w:val="20"/>
              </w:rPr>
              <w:t>See assumptions to each results</w:t>
            </w:r>
          </w:p>
        </w:tc>
      </w:tr>
    </w:tbl>
    <w:p w:rsidR="00C0048A" w:rsidRPr="007E4361" w:rsidRDefault="00C0048A" w:rsidP="00356094">
      <w:pPr>
        <w:rPr>
          <w:rFonts w:ascii="Times New Roman" w:eastAsia="Calibri" w:hAnsi="Times New Roman" w:cs="Times New Roman"/>
          <w:b/>
          <w:highlight w:val="yellow"/>
        </w:rPr>
      </w:pPr>
    </w:p>
    <w:p w:rsidR="00FB4BB0" w:rsidRDefault="00FB4BB0" w:rsidP="00356094">
      <w:pPr>
        <w:rPr>
          <w:rFonts w:ascii="Times New Roman" w:eastAsia="Calibri" w:hAnsi="Times New Roman" w:cs="Times New Roman"/>
          <w:b/>
          <w:sz w:val="24"/>
          <w:szCs w:val="24"/>
          <w:highlight w:val="yellow"/>
        </w:rPr>
        <w:sectPr w:rsidR="00FB4BB0" w:rsidSect="00E82CF7">
          <w:pgSz w:w="16840" w:h="11907" w:orient="landscape" w:code="9"/>
          <w:pgMar w:top="1418" w:right="810" w:bottom="1417" w:left="851" w:header="567" w:footer="567" w:gutter="0"/>
          <w:cols w:space="720"/>
          <w:docGrid w:linePitch="299"/>
        </w:sectPr>
      </w:pPr>
    </w:p>
    <w:p w:rsidR="00356094" w:rsidRPr="00356094" w:rsidRDefault="00356094" w:rsidP="00356094">
      <w:pPr>
        <w:rPr>
          <w:rFonts w:ascii="Times New Roman" w:eastAsia="Calibri" w:hAnsi="Times New Roman" w:cs="Times New Roman"/>
          <w:b/>
          <w:sz w:val="24"/>
          <w:szCs w:val="24"/>
        </w:rPr>
      </w:pPr>
      <w:r w:rsidRPr="00356094">
        <w:rPr>
          <w:rFonts w:ascii="Times New Roman" w:eastAsia="Calibri" w:hAnsi="Times New Roman" w:cs="Times New Roman"/>
          <w:b/>
          <w:sz w:val="24"/>
          <w:szCs w:val="24"/>
        </w:rPr>
        <w:lastRenderedPageBreak/>
        <w:t>Annex 3: List of relevant laws and regulations administered by stakeholder institutions</w:t>
      </w:r>
    </w:p>
    <w:p w:rsidR="00356094" w:rsidRPr="00356094" w:rsidRDefault="00356094" w:rsidP="00356094">
      <w:pPr>
        <w:rPr>
          <w:rFonts w:ascii="Times New Roman" w:eastAsia="Calibri" w:hAnsi="Times New Roman" w:cs="Times New Roman"/>
          <w:b/>
          <w:sz w:val="24"/>
          <w:szCs w:val="24"/>
          <w:lang w:val="sk-SK"/>
        </w:rPr>
      </w:pPr>
      <w:r w:rsidRPr="00356094">
        <w:rPr>
          <w:rFonts w:ascii="Times New Roman" w:eastAsia="Calibri" w:hAnsi="Times New Roman" w:cs="Times New Roman"/>
          <w:b/>
          <w:sz w:val="24"/>
          <w:szCs w:val="24"/>
          <w:lang w:val="sk-SK"/>
        </w:rPr>
        <w:t xml:space="preserve">National Intellectual Property Center of Georgia Sakpatenti </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 Georgian Law ,,On Appellations of Origin of Goods and Geographical Indications: 1999;</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2. Decree of  The President of Georgia N88 ,,Concerning arrangements which are related to entering into force the Law on Appellations of Origin of Goods and Geographical Indications“  2002;</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3. Resolution of the Government of Georgia N181 ,,On Approval of the Statute on the Legal Entity of Public Law – National Intellectual Property Center of Georgia “Sakpatenti" 2010;</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4. Resolution of the Government of Georgia N182 “On Approval of Fees for the Service Related with Patenting, Registration and Deposition of Intellectual Property Subject-Matters” 2010.</w:t>
      </w:r>
    </w:p>
    <w:p w:rsidR="00356094" w:rsidRPr="00356094" w:rsidRDefault="00356094" w:rsidP="00356094">
      <w:pPr>
        <w:spacing w:after="0"/>
        <w:ind w:left="270"/>
        <w:jc w:val="both"/>
        <w:rPr>
          <w:rFonts w:ascii="Times New Roman" w:eastAsia="Calibri" w:hAnsi="Times New Roman" w:cs="Times New Roman"/>
          <w:sz w:val="24"/>
          <w:szCs w:val="24"/>
          <w:lang w:val="sk-SK"/>
        </w:rPr>
      </w:pPr>
    </w:p>
    <w:p w:rsidR="00356094" w:rsidRPr="00356094" w:rsidRDefault="00356094" w:rsidP="00356094">
      <w:pPr>
        <w:jc w:val="both"/>
        <w:rPr>
          <w:rFonts w:ascii="Times New Roman" w:eastAsia="Calibri" w:hAnsi="Times New Roman" w:cs="Times New Roman"/>
          <w:b/>
          <w:bCs/>
          <w:sz w:val="24"/>
          <w:szCs w:val="24"/>
          <w:lang w:val="sk-SK"/>
        </w:rPr>
      </w:pPr>
      <w:r w:rsidRPr="00356094">
        <w:rPr>
          <w:rFonts w:ascii="Times New Roman" w:eastAsia="Calibri" w:hAnsi="Times New Roman" w:cs="Times New Roman"/>
          <w:b/>
          <w:bCs/>
          <w:sz w:val="24"/>
          <w:szCs w:val="24"/>
          <w:lang w:val="sk-SK"/>
        </w:rPr>
        <w:t>National Wine Agency</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bCs/>
          <w:sz w:val="24"/>
          <w:szCs w:val="24"/>
          <w:lang w:val="sk-SK"/>
        </w:rPr>
        <w:t>1. Georgian Law ,,On Vine and Wine“ – 1998;</w:t>
      </w:r>
    </w:p>
    <w:p w:rsidR="00356094" w:rsidRPr="00356094" w:rsidRDefault="00356094" w:rsidP="00356094">
      <w:pPr>
        <w:spacing w:after="0"/>
        <w:jc w:val="both"/>
        <w:rPr>
          <w:rFonts w:ascii="Times New Roman" w:eastAsia="Sylfaen_PDF_Subset" w:hAnsi="Times New Roman" w:cs="Times New Roman"/>
          <w:color w:val="222222"/>
          <w:sz w:val="24"/>
          <w:szCs w:val="24"/>
          <w:lang w:val="sk-SK"/>
        </w:rPr>
      </w:pPr>
      <w:r w:rsidRPr="00356094">
        <w:rPr>
          <w:rFonts w:ascii="Times New Roman" w:eastAsia="Sylfaen_PDF_Subset" w:hAnsi="Times New Roman" w:cs="Times New Roman"/>
          <w:color w:val="222222"/>
          <w:sz w:val="24"/>
          <w:szCs w:val="24"/>
          <w:lang w:val="sk-SK"/>
        </w:rPr>
        <w:t>2. Resolution of the Government of Georgia N2 ,,On Approval of technical regulation regarding the list of processes, materials and substances permitted in winemaking practice“ 2014;</w:t>
      </w:r>
    </w:p>
    <w:p w:rsidR="00356094" w:rsidRPr="00356094" w:rsidRDefault="00356094" w:rsidP="00356094">
      <w:pPr>
        <w:spacing w:after="0"/>
        <w:jc w:val="both"/>
        <w:rPr>
          <w:rFonts w:ascii="Times New Roman" w:eastAsia="Sylfaen_PDF_Subset" w:hAnsi="Times New Roman" w:cs="Times New Roman"/>
          <w:color w:val="222222"/>
          <w:sz w:val="24"/>
          <w:szCs w:val="24"/>
          <w:lang w:val="sk-SK"/>
        </w:rPr>
      </w:pPr>
      <w:r w:rsidRPr="00356094">
        <w:rPr>
          <w:rFonts w:ascii="Times New Roman" w:eastAsia="Sylfaen_PDF_Subset" w:hAnsi="Times New Roman" w:cs="Times New Roman"/>
          <w:color w:val="222222"/>
          <w:sz w:val="24"/>
          <w:szCs w:val="24"/>
          <w:lang w:val="sk-SK"/>
        </w:rPr>
        <w:t>3. Resolution of the Government of Georgia N3 ,,On Approval of technical regulation</w:t>
      </w:r>
      <w:r w:rsidR="00A80967">
        <w:rPr>
          <w:rFonts w:ascii="Times New Roman" w:eastAsia="Sylfaen_PDF_Subset" w:hAnsi="Times New Roman" w:cs="Times New Roman"/>
          <w:color w:val="222222"/>
          <w:sz w:val="24"/>
          <w:szCs w:val="24"/>
          <w:lang w:val="sk-SK"/>
        </w:rPr>
        <w:t>s</w:t>
      </w:r>
      <w:r w:rsidRPr="00356094">
        <w:rPr>
          <w:rFonts w:ascii="Times New Roman" w:eastAsia="Sylfaen_PDF_Subset" w:hAnsi="Times New Roman" w:cs="Times New Roman"/>
          <w:color w:val="222222"/>
          <w:sz w:val="24"/>
          <w:szCs w:val="24"/>
          <w:lang w:val="sk-SK"/>
        </w:rPr>
        <w:t xml:space="preserve"> regarding the general rules on grape wine production“ 2014;</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Sylfaen_PDF_Subset" w:hAnsi="Times New Roman" w:cs="Times New Roman"/>
          <w:color w:val="222222"/>
          <w:sz w:val="24"/>
          <w:szCs w:val="24"/>
          <w:lang w:val="sk-SK"/>
        </w:rPr>
        <w:t xml:space="preserve">4. Resolution of the Government of Georgia N45 ,,On Approval of fees and terms for the service provided by LEPL National Wine Agency“  2011; </w:t>
      </w:r>
    </w:p>
    <w:p w:rsidR="00356094" w:rsidRPr="00356094" w:rsidRDefault="00356094" w:rsidP="00356094">
      <w:pPr>
        <w:spacing w:after="0"/>
        <w:jc w:val="both"/>
        <w:rPr>
          <w:rFonts w:ascii="Times New Roman" w:eastAsia="Sylfaen_PDF_Subset" w:hAnsi="Times New Roman" w:cs="Times New Roman"/>
          <w:color w:val="222222"/>
          <w:sz w:val="24"/>
          <w:szCs w:val="24"/>
          <w:lang w:val="sk-SK"/>
        </w:rPr>
      </w:pPr>
      <w:r w:rsidRPr="00356094">
        <w:rPr>
          <w:rFonts w:ascii="Times New Roman" w:eastAsia="Sylfaen_PDF_Subset" w:hAnsi="Times New Roman" w:cs="Times New Roman"/>
          <w:color w:val="222222"/>
          <w:sz w:val="24"/>
          <w:szCs w:val="24"/>
          <w:lang w:val="sk-SK"/>
        </w:rPr>
        <w:t xml:space="preserve">5. Order of the Minister of Agriculture of Georgia N2-67 ,,On Approval of the Statute on Legal Entity of Public Law – National Wine Agency“ 2012; </w:t>
      </w:r>
    </w:p>
    <w:p w:rsidR="00356094" w:rsidRPr="00356094" w:rsidRDefault="00356094" w:rsidP="00356094">
      <w:pPr>
        <w:spacing w:after="0"/>
        <w:jc w:val="both"/>
        <w:rPr>
          <w:rFonts w:ascii="Times New Roman" w:eastAsia="Sylfaen_PDF_Subset" w:hAnsi="Times New Roman" w:cs="Times New Roman"/>
          <w:color w:val="222222"/>
          <w:sz w:val="24"/>
          <w:szCs w:val="24"/>
          <w:lang w:val="sk-SK"/>
        </w:rPr>
      </w:pPr>
      <w:r w:rsidRPr="00356094">
        <w:rPr>
          <w:rFonts w:ascii="Times New Roman" w:eastAsia="Sylfaen_PDF_Subset" w:hAnsi="Times New Roman" w:cs="Times New Roman"/>
          <w:color w:val="222222"/>
          <w:sz w:val="24"/>
          <w:szCs w:val="24"/>
          <w:lang w:val="sk-SK"/>
        </w:rPr>
        <w:t xml:space="preserve">7. Order of the Minister of Agriculture of Georgia N2-37 ,,On Approval of the procedure for specifying and examining the information necessary for registration of denominations of origin of wine and wine brandy and the </w:t>
      </w:r>
      <w:r w:rsidRPr="00356094">
        <w:rPr>
          <w:rFonts w:ascii="Times New Roman" w:eastAsia="Calibri" w:hAnsi="Times New Roman" w:cs="Times New Roman"/>
          <w:sz w:val="24"/>
          <w:szCs w:val="24"/>
          <w:lang w:val="sk-SK"/>
        </w:rPr>
        <w:t xml:space="preserve">procedure for state control over production of wine and wine brandy with a denomination of origin“ 2003; </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Sylfaen_PDF_Subset" w:hAnsi="Times New Roman" w:cs="Times New Roman"/>
          <w:color w:val="222222"/>
          <w:sz w:val="24"/>
          <w:szCs w:val="24"/>
          <w:lang w:val="sk-SK"/>
        </w:rPr>
        <w:t>8. Order of the Minister of Agriculture of Georgia N2-51  ,,Statute on</w:t>
      </w:r>
      <w:r w:rsidRPr="00356094">
        <w:rPr>
          <w:rFonts w:ascii="Times New Roman" w:eastAsia="Calibri" w:hAnsi="Times New Roman" w:cs="Times New Roman"/>
          <w:sz w:val="24"/>
          <w:szCs w:val="24"/>
          <w:lang w:val="sk-SK"/>
        </w:rPr>
        <w:t xml:space="preserve"> Rules of Recording Technological Processes and Statute on Rules of Compulsory Notification of Activities Relating the Production and Selling of Commodity Output in the Fields of Viticulture and Winemaking“ 2003;</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9. Order of the Minister of Agriculture of Georgia N2-220  ,,Regulation for the Technical and Phytosanitary Control of the Production of Vine Mother Plantations, Grafting material and Engrafted Seeding, Certification Rules for Vine Grafting materials and Engrafted Seedlings, Rules for Specifying the Special Zones and Grape-Growing Regions“ 2003;</w:t>
      </w:r>
    </w:p>
    <w:p w:rsidR="00356094" w:rsidRPr="00356094" w:rsidRDefault="00356094" w:rsidP="00356094">
      <w:pPr>
        <w:jc w:val="both"/>
        <w:rPr>
          <w:rFonts w:ascii="Times New Roman" w:eastAsia="Calibri" w:hAnsi="Times New Roman" w:cs="Times New Roman"/>
          <w:b/>
          <w:sz w:val="24"/>
          <w:szCs w:val="24"/>
          <w:lang w:val="sk-SK"/>
        </w:rPr>
      </w:pPr>
    </w:p>
    <w:p w:rsidR="00356094" w:rsidRPr="00356094" w:rsidRDefault="00356094" w:rsidP="00356094">
      <w:pPr>
        <w:jc w:val="both"/>
        <w:rPr>
          <w:rFonts w:ascii="Times New Roman" w:eastAsia="Calibri" w:hAnsi="Times New Roman" w:cs="Times New Roman"/>
          <w:b/>
          <w:sz w:val="24"/>
          <w:szCs w:val="24"/>
          <w:lang w:val="sk-SK"/>
        </w:rPr>
      </w:pPr>
      <w:r w:rsidRPr="00356094">
        <w:rPr>
          <w:rFonts w:ascii="Times New Roman" w:eastAsia="Calibri" w:hAnsi="Times New Roman" w:cs="Times New Roman"/>
          <w:b/>
          <w:sz w:val="24"/>
          <w:szCs w:val="24"/>
          <w:lang w:val="sk-SK"/>
        </w:rPr>
        <w:t>National Food Agency</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 Law of Georgia ,,Regarding labeling of Genetically modified organisms and genetically modified food/feed produced from above mentioned organisms intended for human consumption/feed“ 2014;</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2. Resolution of the Government of Georgia N185 ,,On the Approval of Technical Regulation on Hazelnuts“ 2016;</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lastRenderedPageBreak/>
        <w:t>3. Resolution of the Government of Georgia N577 ,,On the Approval of General Traceability Principles and Requirements in Food/Feed Safety, Veterinary and Plant Protection Fields“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 xml:space="preserve">4. Resolution of the Government of Georgia N719 ,,On the Approval of Technical Regulation on Packaged Mineral Water and Spring Water“ 2014;  </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5. Resolution of the Government of Georgia N198 ,,On Organic (Biological) Production“ 2013;</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6. Resolution of the Government of Georgia N118  ,,On the Approval of Technical Regulation on Beef and Beef Product Labelling Rules“ 2016;</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7. Resolution of the Government of Georgia N567 ,,On the Approval of Maximum Residue Limits For Certain Contaminants in Food“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8. Resolution of the Government of Georgia N376 ,,On the Approval of Technical Regulation on Wheat Flour“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9. Resolution of the Government of Georgia N639 ,,On the Approval of Technical Regulation on Pharmacologically Active Substances, Classification and  Maximum Residue Limits Thereof in Food of Animal Origin“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10. Resolution of the Government of Georgia N152 ,,On the Approval of Technical Regulation on Milk and Milk products“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11. Resolution of the Government of Georgia N72 ,,On the  Approval of Technical Regulation on sanitary-hygiene standards for tare connected with food“ 2014;</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12. Resolution of the Government of Georgia N55 “On the approval of the Special Rule for the Implementation of Official Control on Food of Animal Origin“ 2015;</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13. Resolution of the Government of Georgia N22 ,,On the Approval of Technical Regulation for the Control of Certain Substances and Residues Thereof in Certain Animal Products“ 2016;</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14. Resolution of the Government of Georgia N90 ,,On approval of  Specific Hygiene Rule for Food of Animal Origin“ 2012;</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 xml:space="preserve">15. Resolution of the Government of Georgia </w:t>
      </w:r>
      <w:r w:rsidRPr="00356094">
        <w:rPr>
          <w:rFonts w:ascii="Times New Roman" w:eastAsia="Calibri" w:hAnsi="Times New Roman" w:cs="Times New Roman"/>
          <w:sz w:val="24"/>
          <w:szCs w:val="24"/>
          <w:lang w:val="sk-SK"/>
        </w:rPr>
        <w:br/>
        <w:t>N173  ,,On approval of Food/Feed Hygiene Rules and simplified food/feed safety hygiene rules“ 2010.</w:t>
      </w:r>
    </w:p>
    <w:p w:rsidR="00356094" w:rsidRP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 xml:space="preserve">16. Order N2-41 of the Minister of Agriculture of Georgia ,,On the Approval of Rules for Examining and Determining Data, as Required by Legislation, for the Registration of Designations of Origin and/or Geographical Indications of Food (With the Exception of Wine and Wine Brandy, Natural Mineral Water and Spring Water) and Persons Authorized to Use Registered Designations of Origin and/or Geographical Indications of Food (With the Exception of Wine and Wine Brandy, Natural Mineral Water and Spring Water) and for the Issuance of Relevant Summary Thereof“ 2014. </w:t>
      </w:r>
    </w:p>
    <w:p w:rsidR="00356094" w:rsidRDefault="00356094" w:rsidP="00356094">
      <w:pPr>
        <w:spacing w:after="0"/>
        <w:jc w:val="both"/>
        <w:rPr>
          <w:rFonts w:ascii="Times New Roman" w:eastAsia="Calibri" w:hAnsi="Times New Roman" w:cs="Times New Roman"/>
          <w:sz w:val="24"/>
          <w:szCs w:val="24"/>
          <w:lang w:val="sk-SK"/>
        </w:rPr>
      </w:pPr>
      <w:r w:rsidRPr="00356094">
        <w:rPr>
          <w:rFonts w:ascii="Times New Roman" w:eastAsia="Calibri" w:hAnsi="Times New Roman" w:cs="Times New Roman"/>
          <w:sz w:val="24"/>
          <w:szCs w:val="24"/>
          <w:lang w:val="sk-SK"/>
        </w:rPr>
        <w:t>17. Order of the Minister of Agriculture of Georgia №2-49 ,,On Implementation of rules for Examining, Determining Data, as Required by Legislation, for the Registration of Designations of origin of mineral water and for registration of person authorized to use the designation of origin of mineral water and control to use of designation of origin of mineral water“ 2003.</w:t>
      </w:r>
    </w:p>
    <w:p w:rsidR="00A80967" w:rsidRPr="002F01CD" w:rsidRDefault="00A80967" w:rsidP="00A80967">
      <w:pPr>
        <w:pStyle w:val="ListParagraph"/>
        <w:spacing w:after="0"/>
        <w:ind w:left="0" w:right="5"/>
        <w:jc w:val="both"/>
        <w:rPr>
          <w:rFonts w:ascii="Sylfaen" w:hAnsi="Sylfaen"/>
          <w:sz w:val="24"/>
          <w:szCs w:val="24"/>
        </w:rPr>
      </w:pPr>
      <w:r>
        <w:rPr>
          <w:rFonts w:ascii="Times New Roman" w:eastAsia="Calibri" w:hAnsi="Times New Roman"/>
          <w:sz w:val="24"/>
          <w:szCs w:val="24"/>
          <w:lang w:val="sk-SK"/>
        </w:rPr>
        <w:t xml:space="preserve">18. </w:t>
      </w:r>
      <w:r w:rsidRPr="002F01CD">
        <w:rPr>
          <w:rFonts w:ascii="Sylfaen" w:hAnsi="Sylfaen"/>
          <w:sz w:val="24"/>
          <w:szCs w:val="24"/>
        </w:rPr>
        <w:t xml:space="preserve">Resolution of </w:t>
      </w:r>
      <w:r>
        <w:rPr>
          <w:rFonts w:ascii="Sylfaen" w:hAnsi="Sylfaen"/>
          <w:sz w:val="24"/>
          <w:szCs w:val="24"/>
        </w:rPr>
        <w:t>the Government of Georgia N-581 -</w:t>
      </w:r>
      <w:r w:rsidRPr="002F01CD">
        <w:rPr>
          <w:rFonts w:ascii="Sylfaen" w:hAnsi="Sylfaen"/>
          <w:sz w:val="24"/>
          <w:szCs w:val="24"/>
        </w:rPr>
        <w:t xml:space="preserve"> “On approval of Technical </w:t>
      </w:r>
      <w:r>
        <w:rPr>
          <w:rFonts w:ascii="Sylfaen" w:hAnsi="Sylfaen"/>
          <w:sz w:val="24"/>
          <w:szCs w:val="24"/>
        </w:rPr>
        <w:t>regulations</w:t>
      </w:r>
      <w:r w:rsidRPr="002F01CD">
        <w:rPr>
          <w:rFonts w:ascii="Sylfaen" w:hAnsi="Sylfaen"/>
          <w:sz w:val="24"/>
          <w:szCs w:val="24"/>
        </w:rPr>
        <w:t xml:space="preserve"> on microbiological indicators of food”</w:t>
      </w:r>
      <w:r w:rsidRPr="00373064">
        <w:rPr>
          <w:rFonts w:ascii="Sylfaen" w:hAnsi="Sylfaen"/>
          <w:sz w:val="24"/>
          <w:szCs w:val="24"/>
        </w:rPr>
        <w:t xml:space="preserve"> </w:t>
      </w:r>
      <w:r w:rsidRPr="002F01CD">
        <w:rPr>
          <w:rFonts w:ascii="Sylfaen" w:hAnsi="Sylfaen"/>
          <w:sz w:val="24"/>
          <w:szCs w:val="24"/>
        </w:rPr>
        <w:t>2015</w:t>
      </w:r>
      <w:r>
        <w:rPr>
          <w:rFonts w:ascii="Sylfaen" w:hAnsi="Sylfaen"/>
          <w:sz w:val="24"/>
          <w:szCs w:val="24"/>
        </w:rPr>
        <w:t>;</w:t>
      </w:r>
    </w:p>
    <w:p w:rsidR="00A80967" w:rsidRPr="002F01CD" w:rsidRDefault="00A80967" w:rsidP="00A80967">
      <w:pPr>
        <w:tabs>
          <w:tab w:val="left" w:pos="0"/>
        </w:tabs>
        <w:spacing w:after="0"/>
        <w:ind w:right="5"/>
        <w:jc w:val="both"/>
      </w:pPr>
      <w:r>
        <w:rPr>
          <w:rFonts w:ascii="Sylfaen" w:hAnsi="Sylfaen"/>
          <w:sz w:val="24"/>
          <w:szCs w:val="24"/>
        </w:rPr>
        <w:t>19.</w:t>
      </w:r>
      <w:r w:rsidRPr="002F01CD">
        <w:rPr>
          <w:rFonts w:ascii="Sylfaen" w:hAnsi="Sylfaen"/>
          <w:sz w:val="24"/>
          <w:szCs w:val="24"/>
        </w:rPr>
        <w:t xml:space="preserve">  Resolution of the Government of Georgia N-714 </w:t>
      </w:r>
      <w:r>
        <w:rPr>
          <w:rFonts w:ascii="Sylfaen" w:hAnsi="Sylfaen"/>
          <w:sz w:val="24"/>
          <w:szCs w:val="24"/>
        </w:rPr>
        <w:t xml:space="preserve">- </w:t>
      </w:r>
      <w:r w:rsidRPr="002F01CD">
        <w:rPr>
          <w:rFonts w:ascii="Sylfaen" w:hAnsi="Sylfaen"/>
          <w:sz w:val="24"/>
          <w:szCs w:val="24"/>
        </w:rPr>
        <w:t>“On approval of Technical regulations on Honey”</w:t>
      </w:r>
      <w:r w:rsidRPr="00373064">
        <w:rPr>
          <w:rFonts w:ascii="Sylfaen" w:hAnsi="Sylfaen"/>
          <w:sz w:val="24"/>
          <w:szCs w:val="24"/>
        </w:rPr>
        <w:t xml:space="preserve"> </w:t>
      </w:r>
      <w:r>
        <w:rPr>
          <w:rFonts w:ascii="Sylfaen" w:hAnsi="Sylfaen"/>
          <w:sz w:val="24"/>
          <w:szCs w:val="24"/>
        </w:rPr>
        <w:t>2014;</w:t>
      </w:r>
    </w:p>
    <w:p w:rsidR="00A80967" w:rsidRPr="00CD2F10" w:rsidRDefault="00A80967" w:rsidP="00A80967">
      <w:pPr>
        <w:tabs>
          <w:tab w:val="left" w:pos="0"/>
        </w:tabs>
        <w:spacing w:after="0"/>
        <w:ind w:right="5"/>
        <w:jc w:val="both"/>
        <w:rPr>
          <w:rFonts w:ascii="Sylfaen" w:hAnsi="Sylfaen"/>
          <w:sz w:val="24"/>
          <w:szCs w:val="24"/>
        </w:rPr>
      </w:pPr>
      <w:r>
        <w:rPr>
          <w:rFonts w:ascii="Sylfaen" w:hAnsi="Sylfaen"/>
          <w:sz w:val="24"/>
          <w:szCs w:val="24"/>
        </w:rPr>
        <w:lastRenderedPageBreak/>
        <w:t>20</w:t>
      </w:r>
      <w:r w:rsidRPr="002F01CD">
        <w:rPr>
          <w:rFonts w:ascii="Sylfaen" w:hAnsi="Sylfaen"/>
          <w:sz w:val="24"/>
          <w:szCs w:val="24"/>
          <w:lang w:val="ka-GE"/>
        </w:rPr>
        <w:t>.</w:t>
      </w:r>
      <w:r w:rsidRPr="002F01CD">
        <w:rPr>
          <w:rFonts w:ascii="Times New Roman" w:hAnsi="Times New Roman"/>
          <w:sz w:val="14"/>
          <w:szCs w:val="14"/>
          <w:lang w:val="ka-GE"/>
        </w:rPr>
        <w:t xml:space="preserve">      </w:t>
      </w:r>
      <w:r w:rsidRPr="002F01CD">
        <w:rPr>
          <w:rFonts w:ascii="Sylfaen" w:hAnsi="Sylfaen"/>
          <w:sz w:val="24"/>
          <w:szCs w:val="24"/>
        </w:rPr>
        <w:t>Resolution</w:t>
      </w:r>
      <w:r w:rsidRPr="002F01CD">
        <w:rPr>
          <w:rFonts w:ascii="Sylfaen" w:hAnsi="Sylfaen"/>
          <w:sz w:val="24"/>
          <w:szCs w:val="24"/>
          <w:lang w:val="ka-GE"/>
        </w:rPr>
        <w:t xml:space="preserve"> of the Government of Georgia N-3 </w:t>
      </w:r>
      <w:r>
        <w:rPr>
          <w:rFonts w:ascii="Sylfaen" w:hAnsi="Sylfaen"/>
          <w:sz w:val="24"/>
          <w:szCs w:val="24"/>
        </w:rPr>
        <w:t>-</w:t>
      </w:r>
      <w:r w:rsidRPr="002F01CD">
        <w:rPr>
          <w:rFonts w:ascii="Sylfaen" w:hAnsi="Sylfaen"/>
          <w:sz w:val="24"/>
          <w:szCs w:val="24"/>
          <w:lang w:val="ka-GE"/>
        </w:rPr>
        <w:t xml:space="preserve"> “On approval of </w:t>
      </w:r>
      <w:r w:rsidRPr="002F01CD">
        <w:rPr>
          <w:rFonts w:ascii="Sylfaen" w:hAnsi="Sylfaen"/>
          <w:sz w:val="24"/>
          <w:szCs w:val="24"/>
        </w:rPr>
        <w:t>technical reg</w:t>
      </w:r>
      <w:r>
        <w:rPr>
          <w:rFonts w:ascii="Sylfaen" w:hAnsi="Sylfaen"/>
          <w:sz w:val="24"/>
          <w:szCs w:val="24"/>
        </w:rPr>
        <w:t xml:space="preserve">ulations </w:t>
      </w:r>
      <w:r w:rsidRPr="002F01CD">
        <w:rPr>
          <w:rFonts w:ascii="Sylfaen" w:hAnsi="Sylfaen"/>
          <w:sz w:val="24"/>
          <w:szCs w:val="24"/>
        </w:rPr>
        <w:t>for general rules of producing wine from grapes</w:t>
      </w:r>
      <w:r w:rsidRPr="002F01CD">
        <w:rPr>
          <w:rFonts w:ascii="Sylfaen" w:hAnsi="Sylfaen"/>
          <w:sz w:val="24"/>
          <w:szCs w:val="24"/>
          <w:lang w:val="ka-GE"/>
        </w:rPr>
        <w:t>”</w:t>
      </w:r>
      <w:r>
        <w:rPr>
          <w:rFonts w:ascii="Sylfaen" w:hAnsi="Sylfaen"/>
          <w:sz w:val="24"/>
          <w:szCs w:val="24"/>
        </w:rPr>
        <w:t xml:space="preserve"> </w:t>
      </w:r>
      <w:r>
        <w:rPr>
          <w:rFonts w:ascii="Sylfaen" w:hAnsi="Sylfaen"/>
          <w:sz w:val="24"/>
          <w:szCs w:val="24"/>
          <w:lang w:val="ka-GE"/>
        </w:rPr>
        <w:t>2014</w:t>
      </w:r>
      <w:r>
        <w:rPr>
          <w:rFonts w:ascii="Sylfaen" w:hAnsi="Sylfaen"/>
          <w:sz w:val="24"/>
          <w:szCs w:val="24"/>
        </w:rPr>
        <w:t>;</w:t>
      </w:r>
    </w:p>
    <w:p w:rsidR="00A80967" w:rsidRPr="002F01CD" w:rsidRDefault="00A80967" w:rsidP="00A80967">
      <w:pPr>
        <w:tabs>
          <w:tab w:val="left" w:pos="0"/>
        </w:tabs>
        <w:spacing w:after="0"/>
        <w:ind w:right="5"/>
        <w:jc w:val="both"/>
        <w:rPr>
          <w:rFonts w:ascii="Sylfaen" w:hAnsi="Sylfaen"/>
          <w:sz w:val="24"/>
          <w:szCs w:val="24"/>
          <w:lang w:val="ka-GE"/>
        </w:rPr>
      </w:pPr>
      <w:r>
        <w:rPr>
          <w:rFonts w:ascii="Sylfaen" w:hAnsi="Sylfaen"/>
          <w:sz w:val="24"/>
          <w:szCs w:val="24"/>
        </w:rPr>
        <w:t>21</w:t>
      </w:r>
      <w:r w:rsidRPr="002F01CD">
        <w:rPr>
          <w:rFonts w:ascii="Sylfaen" w:hAnsi="Sylfaen"/>
          <w:sz w:val="24"/>
          <w:szCs w:val="24"/>
        </w:rPr>
        <w:t>.</w:t>
      </w:r>
      <w:r w:rsidRPr="002F01CD">
        <w:rPr>
          <w:rFonts w:ascii="Times New Roman" w:hAnsi="Times New Roman"/>
          <w:sz w:val="14"/>
          <w:szCs w:val="14"/>
        </w:rPr>
        <w:t xml:space="preserve">      </w:t>
      </w:r>
      <w:r w:rsidRPr="002F01CD">
        <w:rPr>
          <w:rFonts w:ascii="Sylfaen" w:hAnsi="Sylfaen"/>
          <w:sz w:val="24"/>
          <w:szCs w:val="24"/>
        </w:rPr>
        <w:t>Resolution</w:t>
      </w:r>
      <w:r w:rsidRPr="002F01CD">
        <w:rPr>
          <w:rFonts w:ascii="Sylfaen" w:hAnsi="Sylfaen"/>
          <w:sz w:val="24"/>
          <w:szCs w:val="24"/>
          <w:lang w:val="ka-GE"/>
        </w:rPr>
        <w:t xml:space="preserve"> of the Government of Georgia N-</w:t>
      </w:r>
      <w:r w:rsidRPr="002F01CD">
        <w:rPr>
          <w:rFonts w:ascii="Sylfaen" w:hAnsi="Sylfaen"/>
          <w:sz w:val="24"/>
          <w:szCs w:val="24"/>
        </w:rPr>
        <w:t>111</w:t>
      </w:r>
      <w:r w:rsidRPr="002F01CD">
        <w:rPr>
          <w:rFonts w:ascii="Sylfaen" w:hAnsi="Sylfaen"/>
          <w:sz w:val="24"/>
          <w:szCs w:val="24"/>
          <w:lang w:val="ka-GE"/>
        </w:rPr>
        <w:t xml:space="preserve"> </w:t>
      </w:r>
      <w:r>
        <w:rPr>
          <w:rFonts w:ascii="Sylfaen" w:hAnsi="Sylfaen"/>
          <w:sz w:val="24"/>
          <w:szCs w:val="24"/>
        </w:rPr>
        <w:t>-</w:t>
      </w:r>
      <w:r w:rsidRPr="002F01CD">
        <w:rPr>
          <w:rFonts w:ascii="Sylfaen" w:hAnsi="Sylfaen"/>
          <w:sz w:val="24"/>
          <w:szCs w:val="24"/>
          <w:lang w:val="ka-GE"/>
        </w:rPr>
        <w:t xml:space="preserve"> “On approval of </w:t>
      </w:r>
      <w:r w:rsidRPr="002F01CD">
        <w:rPr>
          <w:rFonts w:ascii="Sylfaen" w:hAnsi="Sylfaen"/>
          <w:sz w:val="24"/>
          <w:szCs w:val="24"/>
        </w:rPr>
        <w:t xml:space="preserve">Rules for </w:t>
      </w:r>
      <w:r w:rsidRPr="002F01CD">
        <w:rPr>
          <w:rFonts w:ascii="Sylfaen" w:hAnsi="Sylfaen"/>
          <w:sz w:val="24"/>
          <w:szCs w:val="24"/>
          <w:lang w:val="ka-GE"/>
        </w:rPr>
        <w:t xml:space="preserve">Issuing a Hygienic Certificate </w:t>
      </w:r>
      <w:r>
        <w:rPr>
          <w:rFonts w:ascii="Sylfaen" w:hAnsi="Sylfaen"/>
          <w:sz w:val="24"/>
          <w:szCs w:val="24"/>
        </w:rPr>
        <w:t>on</w:t>
      </w:r>
      <w:r w:rsidRPr="002F01CD">
        <w:rPr>
          <w:rFonts w:ascii="Sylfaen" w:hAnsi="Sylfaen"/>
          <w:sz w:val="24"/>
          <w:szCs w:val="24"/>
          <w:lang w:val="ka-GE"/>
        </w:rPr>
        <w:t xml:space="preserve"> Food and Food Related </w:t>
      </w:r>
      <w:r w:rsidRPr="002F01CD">
        <w:rPr>
          <w:rFonts w:ascii="Sylfaen" w:hAnsi="Sylfaen"/>
          <w:sz w:val="24"/>
          <w:szCs w:val="24"/>
        </w:rPr>
        <w:t>Packaging</w:t>
      </w:r>
      <w:r>
        <w:rPr>
          <w:rFonts w:ascii="Sylfaen" w:hAnsi="Sylfaen"/>
          <w:sz w:val="24"/>
          <w:szCs w:val="24"/>
          <w:lang w:val="ka-GE"/>
        </w:rPr>
        <w:t>"</w:t>
      </w:r>
      <w:r>
        <w:rPr>
          <w:rFonts w:ascii="Sylfaen" w:hAnsi="Sylfaen"/>
          <w:sz w:val="24"/>
          <w:szCs w:val="24"/>
        </w:rPr>
        <w:t xml:space="preserve"> </w:t>
      </w:r>
      <w:r w:rsidRPr="002F01CD">
        <w:rPr>
          <w:rFonts w:ascii="Sylfaen" w:hAnsi="Sylfaen"/>
          <w:sz w:val="24"/>
          <w:szCs w:val="24"/>
          <w:lang w:val="ka-GE"/>
        </w:rPr>
        <w:t>20</w:t>
      </w:r>
      <w:r w:rsidRPr="002F01CD">
        <w:rPr>
          <w:rFonts w:ascii="Sylfaen" w:hAnsi="Sylfaen"/>
          <w:sz w:val="24"/>
          <w:szCs w:val="24"/>
        </w:rPr>
        <w:t>07</w:t>
      </w:r>
      <w:r>
        <w:rPr>
          <w:rFonts w:ascii="Sylfaen" w:hAnsi="Sylfaen"/>
          <w:sz w:val="24"/>
          <w:szCs w:val="24"/>
        </w:rPr>
        <w:t>;</w:t>
      </w:r>
    </w:p>
    <w:p w:rsidR="00A80967" w:rsidRPr="0030166A" w:rsidRDefault="00A80967" w:rsidP="00A80967">
      <w:pPr>
        <w:tabs>
          <w:tab w:val="left" w:pos="0"/>
        </w:tabs>
        <w:spacing w:after="0"/>
        <w:ind w:right="5"/>
        <w:jc w:val="both"/>
        <w:rPr>
          <w:rFonts w:ascii="Sylfaen" w:hAnsi="Sylfaen"/>
          <w:sz w:val="24"/>
          <w:szCs w:val="24"/>
        </w:rPr>
      </w:pPr>
      <w:r>
        <w:rPr>
          <w:rFonts w:ascii="Sylfaen" w:hAnsi="Sylfaen"/>
          <w:sz w:val="24"/>
          <w:szCs w:val="24"/>
        </w:rPr>
        <w:t>22</w:t>
      </w:r>
      <w:r w:rsidRPr="0030166A">
        <w:rPr>
          <w:rFonts w:ascii="Sylfaen" w:hAnsi="Sylfaen"/>
          <w:sz w:val="24"/>
          <w:szCs w:val="24"/>
        </w:rPr>
        <w:t>.</w:t>
      </w:r>
      <w:r w:rsidRPr="0030166A">
        <w:rPr>
          <w:rFonts w:ascii="Times New Roman" w:hAnsi="Times New Roman"/>
          <w:sz w:val="14"/>
          <w:szCs w:val="14"/>
        </w:rPr>
        <w:t xml:space="preserve">      </w:t>
      </w:r>
      <w:r w:rsidRPr="0030166A">
        <w:rPr>
          <w:rFonts w:ascii="Sylfaen" w:hAnsi="Sylfaen"/>
          <w:sz w:val="24"/>
          <w:szCs w:val="24"/>
        </w:rPr>
        <w:t>Resolution</w:t>
      </w:r>
      <w:r w:rsidRPr="0030166A">
        <w:rPr>
          <w:rFonts w:ascii="Sylfaen" w:hAnsi="Sylfaen"/>
          <w:sz w:val="24"/>
          <w:szCs w:val="24"/>
          <w:lang w:val="ka-GE"/>
        </w:rPr>
        <w:t xml:space="preserve"> of the Government of Georgia N-</w:t>
      </w:r>
      <w:r w:rsidRPr="0030166A">
        <w:rPr>
          <w:rFonts w:ascii="Sylfaen" w:hAnsi="Sylfaen"/>
          <w:sz w:val="24"/>
          <w:szCs w:val="24"/>
        </w:rPr>
        <w:t>262 -</w:t>
      </w:r>
      <w:r w:rsidRPr="0030166A">
        <w:rPr>
          <w:rFonts w:ascii="Sylfaen" w:hAnsi="Sylfaen"/>
          <w:sz w:val="24"/>
          <w:szCs w:val="24"/>
          <w:lang w:val="ka-GE"/>
        </w:rPr>
        <w:t xml:space="preserve"> “On approval of </w:t>
      </w:r>
      <w:r w:rsidRPr="0030166A">
        <w:rPr>
          <w:rFonts w:ascii="Sylfaen" w:hAnsi="Sylfaen"/>
          <w:sz w:val="24"/>
          <w:szCs w:val="24"/>
        </w:rPr>
        <w:t>Norms of Trans</w:t>
      </w:r>
      <w:r w:rsidR="00F9186F">
        <w:rPr>
          <w:rFonts w:ascii="Sylfaen" w:hAnsi="Sylfaen"/>
          <w:sz w:val="24"/>
          <w:szCs w:val="24"/>
        </w:rPr>
        <w:t xml:space="preserve"> </w:t>
      </w:r>
      <w:r w:rsidRPr="0030166A">
        <w:rPr>
          <w:rFonts w:ascii="Sylfaen" w:hAnsi="Sylfaen"/>
          <w:sz w:val="24"/>
          <w:szCs w:val="24"/>
        </w:rPr>
        <w:t xml:space="preserve">fats in Food” </w:t>
      </w:r>
      <w:r w:rsidRPr="0030166A">
        <w:rPr>
          <w:rFonts w:ascii="Sylfaen" w:hAnsi="Sylfaen"/>
          <w:sz w:val="24"/>
          <w:szCs w:val="24"/>
          <w:lang w:val="ka-GE"/>
        </w:rPr>
        <w:t>20</w:t>
      </w:r>
      <w:r w:rsidRPr="0030166A">
        <w:rPr>
          <w:rFonts w:ascii="Sylfaen" w:hAnsi="Sylfaen"/>
          <w:sz w:val="24"/>
          <w:szCs w:val="24"/>
        </w:rPr>
        <w:t>16;</w:t>
      </w:r>
    </w:p>
    <w:p w:rsidR="00A80967" w:rsidRPr="0030166A" w:rsidRDefault="00A80967" w:rsidP="00A80967">
      <w:pPr>
        <w:pStyle w:val="ListParagraph"/>
        <w:tabs>
          <w:tab w:val="left" w:pos="0"/>
        </w:tabs>
        <w:autoSpaceDE w:val="0"/>
        <w:autoSpaceDN w:val="0"/>
        <w:spacing w:after="0" w:line="240" w:lineRule="auto"/>
        <w:ind w:left="0" w:right="5"/>
        <w:jc w:val="both"/>
      </w:pPr>
      <w:r>
        <w:rPr>
          <w:rFonts w:ascii="Sylfaen" w:hAnsi="Sylfaen"/>
          <w:sz w:val="24"/>
          <w:szCs w:val="24"/>
        </w:rPr>
        <w:t>23</w:t>
      </w:r>
      <w:r w:rsidRPr="0030166A">
        <w:rPr>
          <w:rFonts w:ascii="Sylfaen" w:hAnsi="Sylfaen"/>
          <w:sz w:val="24"/>
          <w:szCs w:val="24"/>
        </w:rPr>
        <w:t>.</w:t>
      </w:r>
      <w:r w:rsidRPr="0030166A">
        <w:rPr>
          <w:rFonts w:ascii="Times New Roman" w:hAnsi="Times New Roman"/>
          <w:sz w:val="14"/>
          <w:szCs w:val="14"/>
        </w:rPr>
        <w:t xml:space="preserve">      </w:t>
      </w:r>
      <w:r w:rsidRPr="0030166A">
        <w:rPr>
          <w:rFonts w:ascii="Sylfaen" w:hAnsi="Sylfaen"/>
          <w:sz w:val="24"/>
          <w:szCs w:val="24"/>
        </w:rPr>
        <w:t>Resolution</w:t>
      </w:r>
      <w:r w:rsidRPr="0030166A">
        <w:rPr>
          <w:rFonts w:ascii="Sylfaen" w:hAnsi="Sylfaen"/>
          <w:sz w:val="24"/>
          <w:szCs w:val="24"/>
          <w:lang w:val="ka-GE"/>
        </w:rPr>
        <w:t xml:space="preserve"> of the Government of Georgia N-</w:t>
      </w:r>
      <w:r w:rsidRPr="0030166A">
        <w:rPr>
          <w:rFonts w:ascii="Sylfaen" w:hAnsi="Sylfaen"/>
          <w:sz w:val="24"/>
          <w:szCs w:val="24"/>
        </w:rPr>
        <w:t>441 -</w:t>
      </w:r>
      <w:r w:rsidRPr="0030166A">
        <w:rPr>
          <w:rFonts w:ascii="Sylfaen" w:hAnsi="Sylfaen"/>
          <w:sz w:val="24"/>
          <w:szCs w:val="24"/>
          <w:lang w:val="ka-GE"/>
        </w:rPr>
        <w:t xml:space="preserve"> “On approval of </w:t>
      </w:r>
      <w:r w:rsidRPr="0030166A">
        <w:rPr>
          <w:rFonts w:ascii="Sylfaen" w:hAnsi="Sylfaen"/>
          <w:sz w:val="24"/>
          <w:szCs w:val="24"/>
        </w:rPr>
        <w:t xml:space="preserve">Regulations of Additional Requirements for Food Labeling" </w:t>
      </w:r>
      <w:r w:rsidRPr="0030166A">
        <w:rPr>
          <w:rFonts w:ascii="Sylfaen" w:hAnsi="Sylfaen"/>
          <w:sz w:val="24"/>
          <w:szCs w:val="24"/>
          <w:lang w:val="ka-GE"/>
        </w:rPr>
        <w:t>20</w:t>
      </w:r>
      <w:r w:rsidRPr="0030166A">
        <w:rPr>
          <w:rFonts w:ascii="Sylfaen" w:hAnsi="Sylfaen"/>
          <w:sz w:val="24"/>
          <w:szCs w:val="24"/>
        </w:rPr>
        <w:t>14;</w:t>
      </w:r>
    </w:p>
    <w:p w:rsidR="00A80967" w:rsidRPr="0030166A" w:rsidRDefault="00A80967" w:rsidP="00A80967">
      <w:pPr>
        <w:pStyle w:val="ListParagraph"/>
        <w:tabs>
          <w:tab w:val="left" w:pos="0"/>
        </w:tabs>
        <w:autoSpaceDE w:val="0"/>
        <w:autoSpaceDN w:val="0"/>
        <w:spacing w:after="0" w:line="240" w:lineRule="auto"/>
        <w:ind w:left="0" w:right="5"/>
        <w:jc w:val="both"/>
      </w:pPr>
      <w:r>
        <w:rPr>
          <w:rFonts w:ascii="Sylfaen" w:hAnsi="Sylfaen"/>
          <w:sz w:val="24"/>
          <w:szCs w:val="24"/>
        </w:rPr>
        <w:t>24</w:t>
      </w:r>
      <w:r w:rsidRPr="0030166A">
        <w:rPr>
          <w:rFonts w:ascii="Sylfaen" w:hAnsi="Sylfaen"/>
          <w:sz w:val="24"/>
          <w:szCs w:val="24"/>
        </w:rPr>
        <w:t>.</w:t>
      </w:r>
      <w:r w:rsidRPr="0030166A">
        <w:rPr>
          <w:rFonts w:ascii="Times New Roman" w:hAnsi="Times New Roman"/>
          <w:sz w:val="14"/>
          <w:szCs w:val="14"/>
        </w:rPr>
        <w:t xml:space="preserve">      </w:t>
      </w:r>
      <w:r w:rsidRPr="0030166A">
        <w:rPr>
          <w:rFonts w:ascii="Sylfaen" w:hAnsi="Sylfaen"/>
          <w:sz w:val="24"/>
          <w:szCs w:val="24"/>
        </w:rPr>
        <w:t>Resolution</w:t>
      </w:r>
      <w:r w:rsidRPr="0030166A">
        <w:rPr>
          <w:rFonts w:ascii="Sylfaen" w:hAnsi="Sylfaen"/>
          <w:sz w:val="24"/>
          <w:szCs w:val="24"/>
          <w:lang w:val="ka-GE"/>
        </w:rPr>
        <w:t xml:space="preserve"> of the Government of Georgia N-</w:t>
      </w:r>
      <w:r w:rsidRPr="0030166A">
        <w:rPr>
          <w:rFonts w:ascii="Sylfaen" w:hAnsi="Sylfaen"/>
          <w:sz w:val="24"/>
          <w:szCs w:val="24"/>
        </w:rPr>
        <w:t xml:space="preserve">508 - </w:t>
      </w:r>
      <w:r w:rsidRPr="0030166A">
        <w:rPr>
          <w:rFonts w:ascii="Sylfaen" w:hAnsi="Sylfaen"/>
          <w:sz w:val="24"/>
          <w:szCs w:val="24"/>
          <w:lang w:val="ka-GE"/>
        </w:rPr>
        <w:t xml:space="preserve">“On approval of </w:t>
      </w:r>
      <w:r w:rsidRPr="0030166A">
        <w:rPr>
          <w:rFonts w:ascii="Sylfaen" w:hAnsi="Sylfaen"/>
          <w:sz w:val="24"/>
          <w:szCs w:val="24"/>
        </w:rPr>
        <w:t>Technical Regulations for granting of Rights for adding of vitamins, minerals and some other substances in food " 2016;</w:t>
      </w:r>
    </w:p>
    <w:p w:rsidR="00A80967" w:rsidRDefault="00A80967" w:rsidP="00A80967">
      <w:pPr>
        <w:pStyle w:val="ListParagraph"/>
        <w:tabs>
          <w:tab w:val="left" w:pos="0"/>
        </w:tabs>
        <w:autoSpaceDE w:val="0"/>
        <w:autoSpaceDN w:val="0"/>
        <w:spacing w:after="0" w:line="240" w:lineRule="auto"/>
        <w:ind w:left="0" w:right="5"/>
        <w:jc w:val="both"/>
      </w:pPr>
      <w:r>
        <w:rPr>
          <w:rFonts w:ascii="Sylfaen" w:hAnsi="Sylfaen"/>
          <w:sz w:val="24"/>
          <w:szCs w:val="24"/>
        </w:rPr>
        <w:t>25</w:t>
      </w:r>
      <w:r w:rsidRPr="0030166A">
        <w:rPr>
          <w:rFonts w:ascii="Sylfaen" w:hAnsi="Sylfaen"/>
          <w:sz w:val="24"/>
          <w:szCs w:val="24"/>
        </w:rPr>
        <w:t>.</w:t>
      </w:r>
      <w:r w:rsidRPr="0030166A">
        <w:rPr>
          <w:rFonts w:ascii="Times New Roman" w:hAnsi="Times New Roman"/>
          <w:sz w:val="14"/>
          <w:szCs w:val="14"/>
        </w:rPr>
        <w:t xml:space="preserve">      </w:t>
      </w:r>
      <w:r w:rsidRPr="0030166A">
        <w:rPr>
          <w:rFonts w:ascii="Sylfaen" w:hAnsi="Sylfaen"/>
          <w:sz w:val="24"/>
          <w:szCs w:val="24"/>
        </w:rPr>
        <w:t>Resolution</w:t>
      </w:r>
      <w:r>
        <w:rPr>
          <w:rFonts w:ascii="Sylfaen" w:hAnsi="Sylfaen"/>
          <w:sz w:val="24"/>
          <w:szCs w:val="24"/>
        </w:rPr>
        <w:t xml:space="preserve"> </w:t>
      </w:r>
      <w:r>
        <w:rPr>
          <w:rFonts w:ascii="Sylfaen" w:hAnsi="Sylfaen"/>
          <w:sz w:val="24"/>
          <w:szCs w:val="24"/>
          <w:lang w:val="ka-GE"/>
        </w:rPr>
        <w:t>of the Government of Georgia N-</w:t>
      </w:r>
      <w:r>
        <w:rPr>
          <w:rFonts w:ascii="Sylfaen" w:hAnsi="Sylfaen"/>
          <w:sz w:val="24"/>
          <w:szCs w:val="24"/>
        </w:rPr>
        <w:t>510 -</w:t>
      </w:r>
      <w:r>
        <w:rPr>
          <w:rFonts w:ascii="Sylfaen" w:hAnsi="Sylfaen"/>
          <w:sz w:val="24"/>
          <w:szCs w:val="24"/>
          <w:lang w:val="ka-GE"/>
        </w:rPr>
        <w:t xml:space="preserve"> “On approval</w:t>
      </w:r>
      <w:r>
        <w:rPr>
          <w:rFonts w:ascii="Sylfaen" w:hAnsi="Sylfaen"/>
          <w:sz w:val="24"/>
          <w:szCs w:val="24"/>
        </w:rPr>
        <w:t xml:space="preserve"> of Regulations</w:t>
      </w:r>
      <w:r>
        <w:rPr>
          <w:rFonts w:ascii="Sylfaen" w:hAnsi="Sylfaen"/>
          <w:sz w:val="24"/>
          <w:szCs w:val="24"/>
          <w:lang w:val="ka-GE"/>
        </w:rPr>
        <w:t xml:space="preserve"> </w:t>
      </w:r>
      <w:r>
        <w:rPr>
          <w:rFonts w:ascii="Sylfaen" w:hAnsi="Sylfaen"/>
          <w:sz w:val="24"/>
          <w:szCs w:val="24"/>
        </w:rPr>
        <w:t>for Submission of Applications related with Food Nutritive value and Health" 2016;</w:t>
      </w:r>
    </w:p>
    <w:p w:rsidR="00A80967" w:rsidRDefault="00A80967" w:rsidP="00A80967">
      <w:pPr>
        <w:pStyle w:val="ListParagraph"/>
        <w:tabs>
          <w:tab w:val="left" w:pos="0"/>
        </w:tabs>
        <w:autoSpaceDE w:val="0"/>
        <w:autoSpaceDN w:val="0"/>
        <w:spacing w:after="0" w:line="240" w:lineRule="auto"/>
        <w:ind w:left="0" w:right="5"/>
        <w:jc w:val="both"/>
        <w:rPr>
          <w:rFonts w:ascii="Sylfaen" w:hAnsi="Sylfaen"/>
          <w:sz w:val="24"/>
          <w:szCs w:val="24"/>
        </w:rPr>
      </w:pPr>
      <w:r>
        <w:rPr>
          <w:rFonts w:ascii="Sylfaen" w:hAnsi="Sylfaen"/>
          <w:sz w:val="24"/>
          <w:szCs w:val="24"/>
        </w:rPr>
        <w:t>26.</w:t>
      </w:r>
      <w:r>
        <w:rPr>
          <w:rFonts w:ascii="Times New Roman" w:hAnsi="Times New Roman"/>
          <w:sz w:val="14"/>
          <w:szCs w:val="14"/>
        </w:rPr>
        <w:t xml:space="preserve">  </w:t>
      </w:r>
      <w:r>
        <w:rPr>
          <w:rFonts w:ascii="Sylfaen" w:hAnsi="Sylfaen"/>
          <w:sz w:val="24"/>
          <w:szCs w:val="24"/>
        </w:rPr>
        <w:t>Resolution</w:t>
      </w:r>
      <w:r>
        <w:rPr>
          <w:rFonts w:ascii="Sylfaen" w:hAnsi="Sylfaen"/>
          <w:sz w:val="24"/>
          <w:szCs w:val="24"/>
          <w:lang w:val="ka-GE"/>
        </w:rPr>
        <w:t xml:space="preserve"> of the Government of Georgia N-</w:t>
      </w:r>
      <w:r>
        <w:rPr>
          <w:rFonts w:ascii="Sylfaen" w:hAnsi="Sylfaen"/>
          <w:sz w:val="24"/>
          <w:szCs w:val="24"/>
        </w:rPr>
        <w:t>15 -</w:t>
      </w:r>
      <w:r>
        <w:rPr>
          <w:rFonts w:ascii="Sylfaen" w:hAnsi="Sylfaen"/>
          <w:sz w:val="24"/>
          <w:szCs w:val="24"/>
          <w:lang w:val="ka-GE"/>
        </w:rPr>
        <w:t xml:space="preserve"> “On approval </w:t>
      </w:r>
      <w:r>
        <w:rPr>
          <w:rFonts w:ascii="Sylfaen" w:hAnsi="Sylfaen"/>
          <w:sz w:val="24"/>
          <w:szCs w:val="24"/>
        </w:rPr>
        <w:t xml:space="preserve">of Technical Regulations for </w:t>
      </w:r>
      <w:r w:rsidRPr="00E50870">
        <w:rPr>
          <w:rFonts w:ascii="Sylfaen" w:hAnsi="Sylfaen"/>
          <w:sz w:val="24"/>
          <w:szCs w:val="24"/>
        </w:rPr>
        <w:t>potable water</w:t>
      </w:r>
      <w:r>
        <w:rPr>
          <w:rFonts w:ascii="Sylfaen" w:hAnsi="Sylfaen"/>
          <w:sz w:val="24"/>
          <w:szCs w:val="24"/>
        </w:rPr>
        <w:t>” 2014;</w:t>
      </w:r>
    </w:p>
    <w:p w:rsidR="00A80967" w:rsidRDefault="00A80967" w:rsidP="00A80967">
      <w:pPr>
        <w:pStyle w:val="ListParagraph"/>
        <w:tabs>
          <w:tab w:val="left" w:pos="0"/>
        </w:tabs>
        <w:autoSpaceDE w:val="0"/>
        <w:autoSpaceDN w:val="0"/>
        <w:spacing w:after="0" w:line="240" w:lineRule="auto"/>
        <w:ind w:left="0" w:right="5"/>
        <w:jc w:val="both"/>
      </w:pPr>
      <w:r>
        <w:rPr>
          <w:rFonts w:ascii="Sylfaen" w:hAnsi="Sylfaen"/>
          <w:sz w:val="24"/>
          <w:szCs w:val="24"/>
        </w:rPr>
        <w:t>27.</w:t>
      </w:r>
      <w:r>
        <w:rPr>
          <w:rFonts w:ascii="Times New Roman" w:hAnsi="Times New Roman"/>
          <w:sz w:val="14"/>
          <w:szCs w:val="14"/>
        </w:rPr>
        <w:t xml:space="preserve">  </w:t>
      </w:r>
      <w:r>
        <w:rPr>
          <w:rFonts w:ascii="Sylfaen" w:hAnsi="Sylfaen"/>
          <w:sz w:val="24"/>
          <w:szCs w:val="24"/>
        </w:rPr>
        <w:t>Resolution</w:t>
      </w:r>
      <w:r>
        <w:rPr>
          <w:rFonts w:ascii="Sylfaen" w:hAnsi="Sylfaen"/>
          <w:sz w:val="24"/>
          <w:szCs w:val="24"/>
          <w:lang w:val="ka-GE"/>
        </w:rPr>
        <w:t xml:space="preserve"> of the Government of Georgia N-</w:t>
      </w:r>
      <w:r>
        <w:rPr>
          <w:rFonts w:ascii="Sylfaen" w:hAnsi="Sylfaen"/>
          <w:sz w:val="24"/>
          <w:szCs w:val="24"/>
        </w:rPr>
        <w:t>585 -</w:t>
      </w:r>
      <w:r>
        <w:rPr>
          <w:rFonts w:ascii="Sylfaen" w:hAnsi="Sylfaen"/>
          <w:sz w:val="24"/>
          <w:szCs w:val="24"/>
          <w:lang w:val="ka-GE"/>
        </w:rPr>
        <w:t xml:space="preserve"> “On approval </w:t>
      </w:r>
      <w:r>
        <w:rPr>
          <w:rFonts w:ascii="Sylfaen" w:hAnsi="Sylfaen"/>
          <w:sz w:val="24"/>
          <w:szCs w:val="24"/>
        </w:rPr>
        <w:t>of technical Regulations for Food Supplements”</w:t>
      </w:r>
      <w:r w:rsidRPr="00E50870">
        <w:rPr>
          <w:rFonts w:ascii="Sylfaen" w:hAnsi="Sylfaen"/>
          <w:sz w:val="24"/>
          <w:szCs w:val="24"/>
          <w:lang w:val="ka-GE"/>
        </w:rPr>
        <w:t xml:space="preserve"> </w:t>
      </w:r>
      <w:r>
        <w:rPr>
          <w:rFonts w:ascii="Sylfaen" w:hAnsi="Sylfaen"/>
          <w:sz w:val="24"/>
          <w:szCs w:val="24"/>
          <w:lang w:val="ka-GE"/>
        </w:rPr>
        <w:t>20</w:t>
      </w:r>
      <w:r>
        <w:rPr>
          <w:rFonts w:ascii="Sylfaen" w:hAnsi="Sylfaen"/>
          <w:sz w:val="24"/>
          <w:szCs w:val="24"/>
        </w:rPr>
        <w:t>16;</w:t>
      </w:r>
    </w:p>
    <w:p w:rsidR="00A80967" w:rsidRDefault="00A80967" w:rsidP="00A80967">
      <w:pPr>
        <w:pStyle w:val="ListParagraph"/>
        <w:tabs>
          <w:tab w:val="left" w:pos="0"/>
        </w:tabs>
        <w:autoSpaceDE w:val="0"/>
        <w:autoSpaceDN w:val="0"/>
        <w:spacing w:after="0" w:line="240" w:lineRule="auto"/>
        <w:ind w:left="0" w:right="5"/>
        <w:jc w:val="both"/>
      </w:pPr>
      <w:r>
        <w:rPr>
          <w:rFonts w:ascii="Sylfaen" w:hAnsi="Sylfaen"/>
          <w:sz w:val="24"/>
          <w:szCs w:val="24"/>
        </w:rPr>
        <w:t>28</w:t>
      </w:r>
      <w:r w:rsidRPr="002F01CD">
        <w:rPr>
          <w:rFonts w:ascii="Sylfaen" w:hAnsi="Sylfaen"/>
          <w:sz w:val="24"/>
          <w:szCs w:val="24"/>
        </w:rPr>
        <w:t xml:space="preserve">. Order of the Minister of </w:t>
      </w:r>
      <w:r>
        <w:rPr>
          <w:rFonts w:ascii="Sylfaen" w:hAnsi="Sylfaen"/>
          <w:sz w:val="24"/>
          <w:szCs w:val="24"/>
        </w:rPr>
        <w:t xml:space="preserve">Environment Protection and </w:t>
      </w:r>
      <w:r w:rsidRPr="002F01CD">
        <w:rPr>
          <w:rFonts w:ascii="Sylfaen" w:hAnsi="Sylfaen"/>
          <w:sz w:val="24"/>
          <w:szCs w:val="24"/>
        </w:rPr>
        <w:t xml:space="preserve">Agriculture of Georgia N2-106 </w:t>
      </w:r>
      <w:r>
        <w:rPr>
          <w:rFonts w:ascii="Sylfaen" w:hAnsi="Sylfaen"/>
          <w:sz w:val="24"/>
          <w:szCs w:val="24"/>
        </w:rPr>
        <w:t xml:space="preserve">- </w:t>
      </w:r>
      <w:r w:rsidRPr="002F01CD">
        <w:rPr>
          <w:rFonts w:ascii="Sylfaen" w:hAnsi="Sylfaen"/>
          <w:sz w:val="24"/>
          <w:szCs w:val="24"/>
        </w:rPr>
        <w:t>„On approval of Rules for granting of Ri</w:t>
      </w:r>
      <w:r>
        <w:rPr>
          <w:rFonts w:ascii="Sylfaen" w:hAnsi="Sylfaen"/>
          <w:sz w:val="24"/>
          <w:szCs w:val="24"/>
        </w:rPr>
        <w:t>ght for using of Quality Signs</w:t>
      </w:r>
      <w:proofErr w:type="gramStart"/>
      <w:r>
        <w:rPr>
          <w:rFonts w:ascii="Sylfaen" w:hAnsi="Sylfaen"/>
          <w:sz w:val="24"/>
          <w:szCs w:val="24"/>
        </w:rPr>
        <w:t xml:space="preserve">“ </w:t>
      </w:r>
      <w:r w:rsidRPr="002F01CD">
        <w:rPr>
          <w:rFonts w:ascii="Sylfaen" w:hAnsi="Sylfaen"/>
          <w:sz w:val="24"/>
          <w:szCs w:val="24"/>
        </w:rPr>
        <w:t>2018</w:t>
      </w:r>
      <w:proofErr w:type="gramEnd"/>
      <w:r>
        <w:rPr>
          <w:rFonts w:ascii="Sylfaen" w:hAnsi="Sylfaen"/>
          <w:sz w:val="24"/>
          <w:szCs w:val="24"/>
        </w:rPr>
        <w:t>.</w:t>
      </w:r>
    </w:p>
    <w:p w:rsidR="00356094" w:rsidRDefault="00356094" w:rsidP="008A2ED8">
      <w:pPr>
        <w:tabs>
          <w:tab w:val="left" w:pos="0"/>
        </w:tabs>
        <w:spacing w:before="120"/>
        <w:ind w:left="360"/>
        <w:jc w:val="both"/>
        <w:rPr>
          <w:rFonts w:ascii="Times New Roman" w:hAnsi="Times New Roman"/>
          <w:sz w:val="24"/>
          <w:szCs w:val="24"/>
          <w:lang w:val="sk-SK" w:eastAsia="en-GB"/>
        </w:rPr>
      </w:pPr>
    </w:p>
    <w:p w:rsidR="003A6BDC" w:rsidRPr="00356094" w:rsidRDefault="003A6BDC" w:rsidP="008A2ED8">
      <w:pPr>
        <w:tabs>
          <w:tab w:val="left" w:pos="0"/>
        </w:tabs>
        <w:spacing w:before="120"/>
        <w:ind w:left="360"/>
        <w:jc w:val="both"/>
        <w:rPr>
          <w:rFonts w:ascii="Times New Roman" w:hAnsi="Times New Roman"/>
          <w:sz w:val="24"/>
          <w:szCs w:val="24"/>
          <w:lang w:val="sk-SK" w:eastAsia="en-GB"/>
        </w:rPr>
      </w:pPr>
    </w:p>
    <w:sectPr w:rsidR="003A6BDC" w:rsidRPr="00356094" w:rsidSect="00E82CF7">
      <w:pgSz w:w="11907" w:h="16840" w:code="9"/>
      <w:pgMar w:top="806" w:right="1411" w:bottom="850" w:left="1411" w:header="562" w:footer="562"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5E2385" w15:done="0"/>
  <w15:commentEx w15:paraId="1F62C058" w15:done="0"/>
  <w15:commentEx w15:paraId="624B8C83" w15:done="0"/>
  <w15:commentEx w15:paraId="0A858262" w15:done="0"/>
  <w15:commentEx w15:paraId="39E980C3" w15:done="0"/>
  <w15:commentEx w15:paraId="3EE78DA4" w15:done="0"/>
  <w15:commentEx w15:paraId="2C7CBD78" w15:done="0"/>
  <w15:commentEx w15:paraId="5431B4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8AC" w:rsidRDefault="001478AC" w:rsidP="001F7F17">
      <w:pPr>
        <w:spacing w:after="0" w:line="240" w:lineRule="auto"/>
      </w:pPr>
      <w:r>
        <w:separator/>
      </w:r>
    </w:p>
  </w:endnote>
  <w:endnote w:type="continuationSeparator" w:id="0">
    <w:p w:rsidR="001478AC" w:rsidRDefault="001478AC" w:rsidP="001F7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PG Algeti">
    <w:altName w:val="BPG Algeti"/>
    <w:charset w:val="CC"/>
    <w:family w:val="auto"/>
    <w:pitch w:val="variable"/>
    <w:sig w:usb0="A4000AFF" w:usb1="D00078FB" w:usb2="00000000" w:usb3="00000000" w:csb0="000001BF" w:csb1="00000000"/>
  </w:font>
  <w:font w:name="EUAlbertina">
    <w:altName w:val="EU Albertina"/>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ylfaen_PDF_Subse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2B" w:rsidRDefault="00DD6C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rsidR="00DD6C2B" w:rsidRDefault="00DD6C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2B" w:rsidRPr="007338F0" w:rsidRDefault="00DD6C2B">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E82CF7">
      <w:rPr>
        <w:noProof/>
      </w:rPr>
      <w:t>3</w:t>
    </w:r>
    <w:r w:rsidRPr="007338F0">
      <w:rPr>
        <w:noProof/>
      </w:rPr>
      <w:fldChar w:fldCharType="end"/>
    </w:r>
  </w:p>
  <w:p w:rsidR="00DD6C2B" w:rsidRDefault="00DD6C2B">
    <w:pPr>
      <w:pStyle w:val="Footer"/>
      <w:framePr w:wrap="around" w:vAnchor="text" w:hAnchor="margin" w:xAlign="center" w:y="1"/>
      <w:rPr>
        <w:rStyle w:val="PageNumber"/>
      </w:rPr>
    </w:pPr>
  </w:p>
  <w:p w:rsidR="00DD6C2B" w:rsidRDefault="00DD6C2B">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8AC" w:rsidRDefault="001478AC" w:rsidP="001F7F17">
      <w:pPr>
        <w:spacing w:after="0" w:line="240" w:lineRule="auto"/>
      </w:pPr>
      <w:r>
        <w:separator/>
      </w:r>
    </w:p>
  </w:footnote>
  <w:footnote w:type="continuationSeparator" w:id="0">
    <w:p w:rsidR="001478AC" w:rsidRDefault="001478AC" w:rsidP="001F7F17">
      <w:pPr>
        <w:spacing w:after="0" w:line="240" w:lineRule="auto"/>
      </w:pPr>
      <w:r>
        <w:continuationSeparator/>
      </w:r>
    </w:p>
  </w:footnote>
  <w:footnote w:id="1">
    <w:p w:rsidR="00FB1557" w:rsidRPr="007107CE" w:rsidRDefault="00FB1557" w:rsidP="00FB1557">
      <w:pPr>
        <w:pStyle w:val="FootnoteText"/>
        <w:rPr>
          <w:sz w:val="18"/>
          <w:szCs w:val="18"/>
          <w:lang w:val="en-US"/>
        </w:rPr>
      </w:pPr>
      <w:r w:rsidRPr="007107CE">
        <w:rPr>
          <w:rStyle w:val="FootnoteReference"/>
          <w:sz w:val="18"/>
          <w:szCs w:val="18"/>
        </w:rPr>
        <w:footnoteRef/>
      </w:r>
      <w:r w:rsidRPr="007107CE">
        <w:rPr>
          <w:sz w:val="18"/>
          <w:szCs w:val="18"/>
        </w:rPr>
        <w:t xml:space="preserve"> </w:t>
      </w:r>
      <w:r w:rsidRPr="007107CE">
        <w:rPr>
          <w:sz w:val="18"/>
          <w:szCs w:val="18"/>
          <w:lang w:val="en-US"/>
        </w:rPr>
        <w:t>Twinning Manual Annex A2</w:t>
      </w:r>
    </w:p>
  </w:footnote>
  <w:footnote w:id="2">
    <w:p w:rsidR="00DD6C2B" w:rsidRPr="00DD6C2B" w:rsidRDefault="00DD6C2B">
      <w:pPr>
        <w:pStyle w:val="FootnoteText"/>
        <w:rPr>
          <w:sz w:val="18"/>
          <w:szCs w:val="18"/>
          <w:lang w:val="en-US"/>
        </w:rPr>
      </w:pPr>
      <w:r>
        <w:rPr>
          <w:rStyle w:val="FootnoteReference"/>
        </w:rPr>
        <w:footnoteRef/>
      </w:r>
      <w:r>
        <w:t xml:space="preserve"> </w:t>
      </w:r>
      <w:r w:rsidRPr="00DD6C2B">
        <w:rPr>
          <w:sz w:val="18"/>
          <w:szCs w:val="18"/>
        </w:rPr>
        <w:t>http://www.sakpatenti.gov.ge/media/page_files/patent_law_2017_Iy62qmS.pdf</w:t>
      </w:r>
    </w:p>
  </w:footnote>
  <w:footnote w:id="3">
    <w:p w:rsidR="00DD6C2B" w:rsidRPr="00F8349C" w:rsidRDefault="00DD6C2B" w:rsidP="008611BA">
      <w:pPr>
        <w:pStyle w:val="FootnoteText"/>
        <w:rPr>
          <w:sz w:val="18"/>
          <w:szCs w:val="18"/>
        </w:rPr>
      </w:pPr>
      <w:r w:rsidRPr="004B1DC8">
        <w:rPr>
          <w:rStyle w:val="FootnoteReference"/>
          <w:rFonts w:eastAsia="SimSun"/>
          <w:sz w:val="18"/>
          <w:szCs w:val="18"/>
        </w:rPr>
        <w:footnoteRef/>
      </w:r>
      <w:r w:rsidRPr="004B1DC8">
        <w:rPr>
          <w:sz w:val="18"/>
          <w:szCs w:val="18"/>
        </w:rPr>
        <w:t xml:space="preserve"> </w:t>
      </w:r>
      <w:r w:rsidRPr="00F8349C">
        <w:rPr>
          <w:sz w:val="18"/>
          <w:szCs w:val="18"/>
        </w:rPr>
        <w:t>http://ec.europa.eu/info/strategy/better-regulation-why-and-how_en</w:t>
      </w:r>
    </w:p>
  </w:footnote>
  <w:footnote w:id="4">
    <w:p w:rsidR="00DD6C2B" w:rsidRPr="004B1DC8" w:rsidRDefault="00DD6C2B" w:rsidP="007966F7">
      <w:pPr>
        <w:pStyle w:val="FootnoteText"/>
        <w:rPr>
          <w:sz w:val="18"/>
          <w:szCs w:val="18"/>
        </w:rPr>
      </w:pPr>
      <w:r w:rsidRPr="00DD6C2B">
        <w:rPr>
          <w:rStyle w:val="FootnoteReference"/>
          <w:rFonts w:eastAsia="SimSun"/>
          <w:sz w:val="18"/>
          <w:szCs w:val="18"/>
        </w:rPr>
        <w:footnoteRef/>
      </w:r>
      <w:r w:rsidRPr="00DD6C2B">
        <w:rPr>
          <w:sz w:val="18"/>
          <w:szCs w:val="18"/>
        </w:rPr>
        <w:t xml:space="preserve"> http://ec.europa.eu/info/files/better-regulation-better-results-eu-agenda-0_en</w:t>
      </w:r>
    </w:p>
  </w:footnote>
  <w:footnote w:id="5">
    <w:p w:rsidR="00DD6C2B" w:rsidRPr="004B1DC8" w:rsidRDefault="00DD6C2B" w:rsidP="004D21E0">
      <w:pPr>
        <w:pStyle w:val="FootnoteText"/>
        <w:rPr>
          <w:sz w:val="18"/>
          <w:szCs w:val="18"/>
        </w:rPr>
      </w:pPr>
      <w:r w:rsidRPr="002B7102">
        <w:rPr>
          <w:rStyle w:val="FootnoteReference"/>
          <w:sz w:val="18"/>
          <w:szCs w:val="18"/>
        </w:rPr>
        <w:footnoteRef/>
      </w:r>
      <w:r w:rsidRPr="004B1DC8">
        <w:rPr>
          <w:color w:val="000000" w:themeColor="text1"/>
          <w:sz w:val="18"/>
          <w:szCs w:val="18"/>
        </w:rPr>
        <w:t>Sakpatenti did not directly participate in this project. However, through this project were registered 4 GIs at Sakpatenti.</w:t>
      </w:r>
    </w:p>
  </w:footnote>
  <w:footnote w:id="6">
    <w:p w:rsidR="00DD6C2B" w:rsidRPr="004B1DC8" w:rsidRDefault="00DD6C2B">
      <w:pPr>
        <w:pStyle w:val="FootnoteText"/>
        <w:rPr>
          <w:sz w:val="18"/>
          <w:szCs w:val="18"/>
          <w:lang w:val="en-US"/>
        </w:rPr>
      </w:pPr>
      <w:r w:rsidRPr="004B1DC8">
        <w:rPr>
          <w:rStyle w:val="FootnoteReference"/>
          <w:sz w:val="18"/>
          <w:szCs w:val="18"/>
        </w:rPr>
        <w:footnoteRef/>
      </w:r>
      <w:r w:rsidRPr="004B1DC8">
        <w:rPr>
          <w:sz w:val="18"/>
          <w:szCs w:val="18"/>
          <w:lang w:val="en-US"/>
        </w:rPr>
        <w:t>Sakpatenti was not involved in th</w:t>
      </w:r>
      <w:r w:rsidRPr="00F8349C">
        <w:rPr>
          <w:sz w:val="18"/>
          <w:szCs w:val="18"/>
          <w:lang w:val="en-US"/>
        </w:rPr>
        <w:t>ese</w:t>
      </w:r>
      <w:r w:rsidRPr="00DD6C2B">
        <w:rPr>
          <w:sz w:val="18"/>
          <w:szCs w:val="18"/>
          <w:lang w:val="en-US"/>
        </w:rPr>
        <w:t xml:space="preserve"> activities.</w:t>
      </w:r>
    </w:p>
  </w:footnote>
  <w:footnote w:id="7">
    <w:p w:rsidR="00DD6C2B" w:rsidRPr="00DD6C2B" w:rsidRDefault="00DD6C2B">
      <w:pPr>
        <w:pStyle w:val="FootnoteText"/>
        <w:rPr>
          <w:sz w:val="18"/>
          <w:szCs w:val="18"/>
          <w:lang w:val="en-US"/>
        </w:rPr>
      </w:pPr>
      <w:r>
        <w:rPr>
          <w:rStyle w:val="FootnoteReference"/>
        </w:rPr>
        <w:footnoteRef/>
      </w:r>
      <w:r>
        <w:t xml:space="preserve"> </w:t>
      </w:r>
      <w:hyperlink r:id="rId1" w:history="1">
        <w:r w:rsidRPr="00DD6C2B">
          <w:rPr>
            <w:rStyle w:val="Hyperlink"/>
            <w:sz w:val="18"/>
            <w:szCs w:val="18"/>
          </w:rPr>
          <w:t>http://www.sigmaweb.org/publications/Baseline-Measurement-Report-2018-Georgia.pdf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2B" w:rsidRDefault="00DD6C2B">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24D7AAC"/>
    <w:multiLevelType w:val="hybridMultilevel"/>
    <w:tmpl w:val="4FF4BED2"/>
    <w:lvl w:ilvl="0" w:tplc="B1A0C87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04782E"/>
    <w:multiLevelType w:val="hybridMultilevel"/>
    <w:tmpl w:val="A7F6001A"/>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
    <w:nsid w:val="06B738D3"/>
    <w:multiLevelType w:val="hybridMultilevel"/>
    <w:tmpl w:val="9178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43B8F"/>
    <w:multiLevelType w:val="hybridMultilevel"/>
    <w:tmpl w:val="36F6F2E4"/>
    <w:lvl w:ilvl="0" w:tplc="04090001">
      <w:start w:val="1"/>
      <w:numFmt w:val="bullet"/>
      <w:lvlText w:val=""/>
      <w:lvlJc w:val="left"/>
      <w:pPr>
        <w:ind w:left="1079" w:hanging="360"/>
      </w:pPr>
      <w:rPr>
        <w:rFonts w:ascii="Symbol" w:hAnsi="Symbol"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5">
    <w:nsid w:val="0F7C4B51"/>
    <w:multiLevelType w:val="hybridMultilevel"/>
    <w:tmpl w:val="B46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81040"/>
    <w:multiLevelType w:val="hybridMultilevel"/>
    <w:tmpl w:val="41AE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428FB"/>
    <w:multiLevelType w:val="hybridMultilevel"/>
    <w:tmpl w:val="27F2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22AF0"/>
    <w:multiLevelType w:val="hybridMultilevel"/>
    <w:tmpl w:val="EB1E65F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9">
    <w:nsid w:val="274F3230"/>
    <w:multiLevelType w:val="hybridMultilevel"/>
    <w:tmpl w:val="398C2952"/>
    <w:lvl w:ilvl="0" w:tplc="04090001">
      <w:start w:val="1"/>
      <w:numFmt w:val="bullet"/>
      <w:lvlText w:val=""/>
      <w:lvlJc w:val="left"/>
      <w:pPr>
        <w:ind w:left="1241" w:hanging="360"/>
      </w:pPr>
      <w:rPr>
        <w:rFonts w:ascii="Symbol" w:hAnsi="Symbol" w:hint="default"/>
      </w:rPr>
    </w:lvl>
    <w:lvl w:ilvl="1" w:tplc="04090003" w:tentative="1">
      <w:start w:val="1"/>
      <w:numFmt w:val="bullet"/>
      <w:lvlText w:val="o"/>
      <w:lvlJc w:val="left"/>
      <w:pPr>
        <w:ind w:left="1961" w:hanging="360"/>
      </w:pPr>
      <w:rPr>
        <w:rFonts w:ascii="Courier New" w:hAnsi="Courier New" w:cs="Courier New" w:hint="default"/>
      </w:rPr>
    </w:lvl>
    <w:lvl w:ilvl="2" w:tplc="04090005" w:tentative="1">
      <w:start w:val="1"/>
      <w:numFmt w:val="bullet"/>
      <w:lvlText w:val=""/>
      <w:lvlJc w:val="left"/>
      <w:pPr>
        <w:ind w:left="2681" w:hanging="360"/>
      </w:pPr>
      <w:rPr>
        <w:rFonts w:ascii="Wingdings" w:hAnsi="Wingdings" w:hint="default"/>
      </w:rPr>
    </w:lvl>
    <w:lvl w:ilvl="3" w:tplc="04090001" w:tentative="1">
      <w:start w:val="1"/>
      <w:numFmt w:val="bullet"/>
      <w:lvlText w:val=""/>
      <w:lvlJc w:val="left"/>
      <w:pPr>
        <w:ind w:left="3401" w:hanging="360"/>
      </w:pPr>
      <w:rPr>
        <w:rFonts w:ascii="Symbol" w:hAnsi="Symbol" w:hint="default"/>
      </w:rPr>
    </w:lvl>
    <w:lvl w:ilvl="4" w:tplc="04090003" w:tentative="1">
      <w:start w:val="1"/>
      <w:numFmt w:val="bullet"/>
      <w:lvlText w:val="o"/>
      <w:lvlJc w:val="left"/>
      <w:pPr>
        <w:ind w:left="4121" w:hanging="360"/>
      </w:pPr>
      <w:rPr>
        <w:rFonts w:ascii="Courier New" w:hAnsi="Courier New" w:cs="Courier New" w:hint="default"/>
      </w:rPr>
    </w:lvl>
    <w:lvl w:ilvl="5" w:tplc="04090005" w:tentative="1">
      <w:start w:val="1"/>
      <w:numFmt w:val="bullet"/>
      <w:lvlText w:val=""/>
      <w:lvlJc w:val="left"/>
      <w:pPr>
        <w:ind w:left="4841" w:hanging="360"/>
      </w:pPr>
      <w:rPr>
        <w:rFonts w:ascii="Wingdings" w:hAnsi="Wingdings" w:hint="default"/>
      </w:rPr>
    </w:lvl>
    <w:lvl w:ilvl="6" w:tplc="04090001" w:tentative="1">
      <w:start w:val="1"/>
      <w:numFmt w:val="bullet"/>
      <w:lvlText w:val=""/>
      <w:lvlJc w:val="left"/>
      <w:pPr>
        <w:ind w:left="5561" w:hanging="360"/>
      </w:pPr>
      <w:rPr>
        <w:rFonts w:ascii="Symbol" w:hAnsi="Symbol" w:hint="default"/>
      </w:rPr>
    </w:lvl>
    <w:lvl w:ilvl="7" w:tplc="04090003" w:tentative="1">
      <w:start w:val="1"/>
      <w:numFmt w:val="bullet"/>
      <w:lvlText w:val="o"/>
      <w:lvlJc w:val="left"/>
      <w:pPr>
        <w:ind w:left="6281" w:hanging="360"/>
      </w:pPr>
      <w:rPr>
        <w:rFonts w:ascii="Courier New" w:hAnsi="Courier New" w:cs="Courier New" w:hint="default"/>
      </w:rPr>
    </w:lvl>
    <w:lvl w:ilvl="8" w:tplc="04090005" w:tentative="1">
      <w:start w:val="1"/>
      <w:numFmt w:val="bullet"/>
      <w:lvlText w:val=""/>
      <w:lvlJc w:val="left"/>
      <w:pPr>
        <w:ind w:left="7001" w:hanging="360"/>
      </w:pPr>
      <w:rPr>
        <w:rFonts w:ascii="Wingdings" w:hAnsi="Wingdings" w:hint="default"/>
      </w:rPr>
    </w:lvl>
  </w:abstractNum>
  <w:abstractNum w:abstractNumId="10">
    <w:nsid w:val="27EB0E49"/>
    <w:multiLevelType w:val="hybridMultilevel"/>
    <w:tmpl w:val="20D84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2">
    <w:nsid w:val="2D427B43"/>
    <w:multiLevelType w:val="hybridMultilevel"/>
    <w:tmpl w:val="3A04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4">
    <w:nsid w:val="2E246072"/>
    <w:multiLevelType w:val="hybridMultilevel"/>
    <w:tmpl w:val="48D8E002"/>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1739" w:hanging="360"/>
      </w:pPr>
      <w:rPr>
        <w:rFonts w:ascii="Courier New" w:hAnsi="Courier New" w:cs="Courier New" w:hint="default"/>
      </w:rPr>
    </w:lvl>
    <w:lvl w:ilvl="2" w:tplc="041B0005" w:tentative="1">
      <w:start w:val="1"/>
      <w:numFmt w:val="bullet"/>
      <w:lvlText w:val=""/>
      <w:lvlJc w:val="left"/>
      <w:pPr>
        <w:ind w:left="2459" w:hanging="360"/>
      </w:pPr>
      <w:rPr>
        <w:rFonts w:ascii="Wingdings" w:hAnsi="Wingdings" w:hint="default"/>
      </w:rPr>
    </w:lvl>
    <w:lvl w:ilvl="3" w:tplc="041B0001" w:tentative="1">
      <w:start w:val="1"/>
      <w:numFmt w:val="bullet"/>
      <w:lvlText w:val=""/>
      <w:lvlJc w:val="left"/>
      <w:pPr>
        <w:ind w:left="3179" w:hanging="360"/>
      </w:pPr>
      <w:rPr>
        <w:rFonts w:ascii="Symbol" w:hAnsi="Symbol" w:hint="default"/>
      </w:rPr>
    </w:lvl>
    <w:lvl w:ilvl="4" w:tplc="041B0003" w:tentative="1">
      <w:start w:val="1"/>
      <w:numFmt w:val="bullet"/>
      <w:lvlText w:val="o"/>
      <w:lvlJc w:val="left"/>
      <w:pPr>
        <w:ind w:left="3899" w:hanging="360"/>
      </w:pPr>
      <w:rPr>
        <w:rFonts w:ascii="Courier New" w:hAnsi="Courier New" w:cs="Courier New" w:hint="default"/>
      </w:rPr>
    </w:lvl>
    <w:lvl w:ilvl="5" w:tplc="041B0005" w:tentative="1">
      <w:start w:val="1"/>
      <w:numFmt w:val="bullet"/>
      <w:lvlText w:val=""/>
      <w:lvlJc w:val="left"/>
      <w:pPr>
        <w:ind w:left="4619" w:hanging="360"/>
      </w:pPr>
      <w:rPr>
        <w:rFonts w:ascii="Wingdings" w:hAnsi="Wingdings" w:hint="default"/>
      </w:rPr>
    </w:lvl>
    <w:lvl w:ilvl="6" w:tplc="041B0001" w:tentative="1">
      <w:start w:val="1"/>
      <w:numFmt w:val="bullet"/>
      <w:lvlText w:val=""/>
      <w:lvlJc w:val="left"/>
      <w:pPr>
        <w:ind w:left="5339" w:hanging="360"/>
      </w:pPr>
      <w:rPr>
        <w:rFonts w:ascii="Symbol" w:hAnsi="Symbol" w:hint="default"/>
      </w:rPr>
    </w:lvl>
    <w:lvl w:ilvl="7" w:tplc="041B0003" w:tentative="1">
      <w:start w:val="1"/>
      <w:numFmt w:val="bullet"/>
      <w:lvlText w:val="o"/>
      <w:lvlJc w:val="left"/>
      <w:pPr>
        <w:ind w:left="6059" w:hanging="360"/>
      </w:pPr>
      <w:rPr>
        <w:rFonts w:ascii="Courier New" w:hAnsi="Courier New" w:cs="Courier New" w:hint="default"/>
      </w:rPr>
    </w:lvl>
    <w:lvl w:ilvl="8" w:tplc="041B0005" w:tentative="1">
      <w:start w:val="1"/>
      <w:numFmt w:val="bullet"/>
      <w:lvlText w:val=""/>
      <w:lvlJc w:val="left"/>
      <w:pPr>
        <w:ind w:left="6779" w:hanging="360"/>
      </w:pPr>
      <w:rPr>
        <w:rFonts w:ascii="Wingdings" w:hAnsi="Wingdings" w:hint="default"/>
      </w:rPr>
    </w:lvl>
  </w:abstractNum>
  <w:abstractNum w:abstractNumId="15">
    <w:nsid w:val="312D52EA"/>
    <w:multiLevelType w:val="hybridMultilevel"/>
    <w:tmpl w:val="308A9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7">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2F97CF9"/>
    <w:multiLevelType w:val="hybridMultilevel"/>
    <w:tmpl w:val="DE6ECA86"/>
    <w:lvl w:ilvl="0" w:tplc="AFA28DF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474EA5"/>
    <w:multiLevelType w:val="hybridMultilevel"/>
    <w:tmpl w:val="CC5ED1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4012B7B"/>
    <w:multiLevelType w:val="hybridMultilevel"/>
    <w:tmpl w:val="76ECDCC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47445060"/>
    <w:multiLevelType w:val="hybridMultilevel"/>
    <w:tmpl w:val="59AA69C4"/>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3">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4E5E2958"/>
    <w:multiLevelType w:val="hybridMultilevel"/>
    <w:tmpl w:val="B1A4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B87CAC"/>
    <w:multiLevelType w:val="hybridMultilevel"/>
    <w:tmpl w:val="1392380A"/>
    <w:lvl w:ilvl="0" w:tplc="E1DE9F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BC6588"/>
    <w:multiLevelType w:val="hybridMultilevel"/>
    <w:tmpl w:val="C7B64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A9420D0"/>
    <w:multiLevelType w:val="hybridMultilevel"/>
    <w:tmpl w:val="0AEA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042B25"/>
    <w:multiLevelType w:val="hybridMultilevel"/>
    <w:tmpl w:val="EA4E73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64137FF3"/>
    <w:multiLevelType w:val="hybridMultilevel"/>
    <w:tmpl w:val="ACE0B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4C51B7A"/>
    <w:multiLevelType w:val="hybridMultilevel"/>
    <w:tmpl w:val="83C8FC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5C20AB4"/>
    <w:multiLevelType w:val="hybridMultilevel"/>
    <w:tmpl w:val="8534A4C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808484D"/>
    <w:multiLevelType w:val="hybridMultilevel"/>
    <w:tmpl w:val="FC74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A377D"/>
    <w:multiLevelType w:val="hybridMultilevel"/>
    <w:tmpl w:val="E8DE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CB6340"/>
    <w:multiLevelType w:val="hybridMultilevel"/>
    <w:tmpl w:val="B086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3E0594"/>
    <w:multiLevelType w:val="hybridMultilevel"/>
    <w:tmpl w:val="76E4632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0170410"/>
    <w:multiLevelType w:val="hybridMultilevel"/>
    <w:tmpl w:val="67EC2F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2">
    <w:nsid w:val="7D073CF6"/>
    <w:multiLevelType w:val="hybridMultilevel"/>
    <w:tmpl w:val="F10615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6"/>
  </w:num>
  <w:num w:numId="3">
    <w:abstractNumId w:val="41"/>
  </w:num>
  <w:num w:numId="4">
    <w:abstractNumId w:val="13"/>
  </w:num>
  <w:num w:numId="5">
    <w:abstractNumId w:val="11"/>
  </w:num>
  <w:num w:numId="6">
    <w:abstractNumId w:val="29"/>
  </w:num>
  <w:num w:numId="7">
    <w:abstractNumId w:val="34"/>
  </w:num>
  <w:num w:numId="8">
    <w:abstractNumId w:val="18"/>
  </w:num>
  <w:num w:numId="9">
    <w:abstractNumId w:val="30"/>
  </w:num>
  <w:num w:numId="10">
    <w:abstractNumId w:val="7"/>
  </w:num>
  <w:num w:numId="11">
    <w:abstractNumId w:val="14"/>
  </w:num>
  <w:num w:numId="12">
    <w:abstractNumId w:val="19"/>
  </w:num>
  <w:num w:numId="13">
    <w:abstractNumId w:val="12"/>
  </w:num>
  <w:num w:numId="14">
    <w:abstractNumId w:val="40"/>
  </w:num>
  <w:num w:numId="15">
    <w:abstractNumId w:val="35"/>
  </w:num>
  <w:num w:numId="16">
    <w:abstractNumId w:val="33"/>
  </w:num>
  <w:num w:numId="17">
    <w:abstractNumId w:val="24"/>
  </w:num>
  <w:num w:numId="18">
    <w:abstractNumId w:val="25"/>
  </w:num>
  <w:num w:numId="19">
    <w:abstractNumId w:val="4"/>
  </w:num>
  <w:num w:numId="20">
    <w:abstractNumId w:val="8"/>
  </w:num>
  <w:num w:numId="21">
    <w:abstractNumId w:val="9"/>
  </w:num>
  <w:num w:numId="22">
    <w:abstractNumId w:val="39"/>
  </w:num>
  <w:num w:numId="23">
    <w:abstractNumId w:val="2"/>
  </w:num>
  <w:num w:numId="24">
    <w:abstractNumId w:val="23"/>
  </w:num>
  <w:num w:numId="25">
    <w:abstractNumId w:val="38"/>
  </w:num>
  <w:num w:numId="26">
    <w:abstractNumId w:val="3"/>
  </w:num>
  <w:num w:numId="27">
    <w:abstractNumId w:val="15"/>
  </w:num>
  <w:num w:numId="28">
    <w:abstractNumId w:val="17"/>
  </w:num>
  <w:num w:numId="29">
    <w:abstractNumId w:val="37"/>
  </w:num>
  <w:num w:numId="30">
    <w:abstractNumId w:val="36"/>
  </w:num>
  <w:num w:numId="31">
    <w:abstractNumId w:val="10"/>
  </w:num>
  <w:num w:numId="32">
    <w:abstractNumId w:val="6"/>
  </w:num>
  <w:num w:numId="33">
    <w:abstractNumId w:val="26"/>
  </w:num>
  <w:num w:numId="34">
    <w:abstractNumId w:val="20"/>
  </w:num>
  <w:num w:numId="35">
    <w:abstractNumId w:val="31"/>
  </w:num>
  <w:num w:numId="36">
    <w:abstractNumId w:val="42"/>
  </w:num>
  <w:num w:numId="37">
    <w:abstractNumId w:val="28"/>
  </w:num>
  <w:num w:numId="38">
    <w:abstractNumId w:val="5"/>
  </w:num>
  <w:num w:numId="39">
    <w:abstractNumId w:val="27"/>
  </w:num>
  <w:num w:numId="40">
    <w:abstractNumId w:val="22"/>
  </w:num>
  <w:num w:numId="41">
    <w:abstractNumId w:val="32"/>
  </w:num>
  <w:num w:numId="42">
    <w:abstractNumId w:val="1"/>
  </w:num>
  <w:num w:numId="43">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SSI PRIETO Manuel (AGRI)">
    <w15:presenceInfo w15:providerId="None" w15:userId="ROSSI PRIETO Manuel (AGRI)"/>
  </w15:person>
  <w15:person w15:author="COSTA Alberto (NEAR)">
    <w15:presenceInfo w15:providerId="None" w15:userId="COSTA Alberto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79EC"/>
    <w:rsid w:val="0001266D"/>
    <w:rsid w:val="00012872"/>
    <w:rsid w:val="00014A2F"/>
    <w:rsid w:val="0001559E"/>
    <w:rsid w:val="00015BCC"/>
    <w:rsid w:val="00020265"/>
    <w:rsid w:val="00020994"/>
    <w:rsid w:val="00021F37"/>
    <w:rsid w:val="00027597"/>
    <w:rsid w:val="00032E72"/>
    <w:rsid w:val="00035279"/>
    <w:rsid w:val="0004022D"/>
    <w:rsid w:val="00041A21"/>
    <w:rsid w:val="000433E9"/>
    <w:rsid w:val="00046873"/>
    <w:rsid w:val="000473B7"/>
    <w:rsid w:val="000511AE"/>
    <w:rsid w:val="0005171F"/>
    <w:rsid w:val="00053FB9"/>
    <w:rsid w:val="0005419B"/>
    <w:rsid w:val="000579ED"/>
    <w:rsid w:val="0006032E"/>
    <w:rsid w:val="0006210F"/>
    <w:rsid w:val="00065FA9"/>
    <w:rsid w:val="0006663E"/>
    <w:rsid w:val="00070C68"/>
    <w:rsid w:val="00072757"/>
    <w:rsid w:val="00073CF6"/>
    <w:rsid w:val="00074E80"/>
    <w:rsid w:val="00077D99"/>
    <w:rsid w:val="00081C87"/>
    <w:rsid w:val="00084D69"/>
    <w:rsid w:val="00085A54"/>
    <w:rsid w:val="00090D85"/>
    <w:rsid w:val="000942A4"/>
    <w:rsid w:val="00094800"/>
    <w:rsid w:val="00095B33"/>
    <w:rsid w:val="000960B0"/>
    <w:rsid w:val="00096496"/>
    <w:rsid w:val="00096914"/>
    <w:rsid w:val="00097488"/>
    <w:rsid w:val="00097FEB"/>
    <w:rsid w:val="000A1043"/>
    <w:rsid w:val="000A13C1"/>
    <w:rsid w:val="000A46F2"/>
    <w:rsid w:val="000A48EC"/>
    <w:rsid w:val="000A4BF3"/>
    <w:rsid w:val="000A5813"/>
    <w:rsid w:val="000B7EEE"/>
    <w:rsid w:val="000C0FA8"/>
    <w:rsid w:val="000C457F"/>
    <w:rsid w:val="000D0699"/>
    <w:rsid w:val="000D103A"/>
    <w:rsid w:val="000D4E5F"/>
    <w:rsid w:val="000E18D5"/>
    <w:rsid w:val="000E6E8D"/>
    <w:rsid w:val="000E6ECC"/>
    <w:rsid w:val="000E6FC0"/>
    <w:rsid w:val="000E7321"/>
    <w:rsid w:val="000F2D82"/>
    <w:rsid w:val="000F3EDA"/>
    <w:rsid w:val="00105B29"/>
    <w:rsid w:val="00105CFE"/>
    <w:rsid w:val="0010740F"/>
    <w:rsid w:val="00110DC6"/>
    <w:rsid w:val="001137FA"/>
    <w:rsid w:val="0012168D"/>
    <w:rsid w:val="00127819"/>
    <w:rsid w:val="00127A4F"/>
    <w:rsid w:val="0013042C"/>
    <w:rsid w:val="001319E3"/>
    <w:rsid w:val="001329AD"/>
    <w:rsid w:val="0013349D"/>
    <w:rsid w:val="00134455"/>
    <w:rsid w:val="001345AE"/>
    <w:rsid w:val="001347EE"/>
    <w:rsid w:val="00135E99"/>
    <w:rsid w:val="0014067C"/>
    <w:rsid w:val="0014102B"/>
    <w:rsid w:val="001427DF"/>
    <w:rsid w:val="00144762"/>
    <w:rsid w:val="001451CE"/>
    <w:rsid w:val="001473B0"/>
    <w:rsid w:val="001478AC"/>
    <w:rsid w:val="00147D3D"/>
    <w:rsid w:val="001510C1"/>
    <w:rsid w:val="00154D8A"/>
    <w:rsid w:val="00160FBA"/>
    <w:rsid w:val="001628B5"/>
    <w:rsid w:val="00162FB4"/>
    <w:rsid w:val="001635A2"/>
    <w:rsid w:val="001644E4"/>
    <w:rsid w:val="00171406"/>
    <w:rsid w:val="001803D7"/>
    <w:rsid w:val="0018159A"/>
    <w:rsid w:val="00181AE3"/>
    <w:rsid w:val="001824E3"/>
    <w:rsid w:val="00183F6F"/>
    <w:rsid w:val="001932FE"/>
    <w:rsid w:val="0019381A"/>
    <w:rsid w:val="00194034"/>
    <w:rsid w:val="0019536D"/>
    <w:rsid w:val="001972C5"/>
    <w:rsid w:val="001A0BE4"/>
    <w:rsid w:val="001A1D9E"/>
    <w:rsid w:val="001A6ADB"/>
    <w:rsid w:val="001A78F7"/>
    <w:rsid w:val="001B0535"/>
    <w:rsid w:val="001B21F8"/>
    <w:rsid w:val="001B490E"/>
    <w:rsid w:val="001B7F12"/>
    <w:rsid w:val="001C0D52"/>
    <w:rsid w:val="001C1400"/>
    <w:rsid w:val="001C184C"/>
    <w:rsid w:val="001C6B3D"/>
    <w:rsid w:val="001C7459"/>
    <w:rsid w:val="001D0800"/>
    <w:rsid w:val="001D43B7"/>
    <w:rsid w:val="001E0952"/>
    <w:rsid w:val="001E09F3"/>
    <w:rsid w:val="001E1191"/>
    <w:rsid w:val="001E35A4"/>
    <w:rsid w:val="001E40BC"/>
    <w:rsid w:val="001E49F7"/>
    <w:rsid w:val="001E6041"/>
    <w:rsid w:val="001F4C55"/>
    <w:rsid w:val="001F5228"/>
    <w:rsid w:val="001F5A18"/>
    <w:rsid w:val="001F5CAC"/>
    <w:rsid w:val="001F7567"/>
    <w:rsid w:val="001F7ACE"/>
    <w:rsid w:val="001F7F17"/>
    <w:rsid w:val="00201C8A"/>
    <w:rsid w:val="002022A9"/>
    <w:rsid w:val="00205716"/>
    <w:rsid w:val="00210A5E"/>
    <w:rsid w:val="00210F3D"/>
    <w:rsid w:val="0021360E"/>
    <w:rsid w:val="0022078A"/>
    <w:rsid w:val="0022237B"/>
    <w:rsid w:val="0022285F"/>
    <w:rsid w:val="00224E7B"/>
    <w:rsid w:val="00230E88"/>
    <w:rsid w:val="00231893"/>
    <w:rsid w:val="00233EFD"/>
    <w:rsid w:val="00234D83"/>
    <w:rsid w:val="00236DBF"/>
    <w:rsid w:val="00242B94"/>
    <w:rsid w:val="0024324F"/>
    <w:rsid w:val="0024340B"/>
    <w:rsid w:val="00245E7D"/>
    <w:rsid w:val="00246B35"/>
    <w:rsid w:val="00246FF6"/>
    <w:rsid w:val="0025058A"/>
    <w:rsid w:val="00255556"/>
    <w:rsid w:val="0025714B"/>
    <w:rsid w:val="00263130"/>
    <w:rsid w:val="00266F7E"/>
    <w:rsid w:val="002751F3"/>
    <w:rsid w:val="0027576F"/>
    <w:rsid w:val="00275B40"/>
    <w:rsid w:val="002774B4"/>
    <w:rsid w:val="0028208E"/>
    <w:rsid w:val="00282520"/>
    <w:rsid w:val="0028291B"/>
    <w:rsid w:val="002834CC"/>
    <w:rsid w:val="002835A4"/>
    <w:rsid w:val="00284297"/>
    <w:rsid w:val="0028452E"/>
    <w:rsid w:val="00290376"/>
    <w:rsid w:val="00293452"/>
    <w:rsid w:val="002948B2"/>
    <w:rsid w:val="002A2726"/>
    <w:rsid w:val="002B0127"/>
    <w:rsid w:val="002B2378"/>
    <w:rsid w:val="002B512C"/>
    <w:rsid w:val="002B6E86"/>
    <w:rsid w:val="002B7102"/>
    <w:rsid w:val="002B7123"/>
    <w:rsid w:val="002B7262"/>
    <w:rsid w:val="002B73C9"/>
    <w:rsid w:val="002B7EC1"/>
    <w:rsid w:val="002C1180"/>
    <w:rsid w:val="002C1D4D"/>
    <w:rsid w:val="002C4B71"/>
    <w:rsid w:val="002C52A3"/>
    <w:rsid w:val="002C542A"/>
    <w:rsid w:val="002C67ED"/>
    <w:rsid w:val="002C7CC1"/>
    <w:rsid w:val="002D0CC7"/>
    <w:rsid w:val="002D1AE8"/>
    <w:rsid w:val="002D1B58"/>
    <w:rsid w:val="002D1C9A"/>
    <w:rsid w:val="002D20DB"/>
    <w:rsid w:val="002D432C"/>
    <w:rsid w:val="002D434E"/>
    <w:rsid w:val="002D71AC"/>
    <w:rsid w:val="002E2814"/>
    <w:rsid w:val="002E3313"/>
    <w:rsid w:val="002E7731"/>
    <w:rsid w:val="002E7F76"/>
    <w:rsid w:val="002F1625"/>
    <w:rsid w:val="002F2605"/>
    <w:rsid w:val="002F499E"/>
    <w:rsid w:val="002F6A45"/>
    <w:rsid w:val="002F701E"/>
    <w:rsid w:val="002F7AC4"/>
    <w:rsid w:val="00301C96"/>
    <w:rsid w:val="00306B5C"/>
    <w:rsid w:val="00306EE5"/>
    <w:rsid w:val="0030730B"/>
    <w:rsid w:val="00310532"/>
    <w:rsid w:val="00310D21"/>
    <w:rsid w:val="0031732C"/>
    <w:rsid w:val="0031789E"/>
    <w:rsid w:val="003202F5"/>
    <w:rsid w:val="003209C1"/>
    <w:rsid w:val="00325238"/>
    <w:rsid w:val="00325664"/>
    <w:rsid w:val="00326FDC"/>
    <w:rsid w:val="0033029F"/>
    <w:rsid w:val="00331D12"/>
    <w:rsid w:val="00334195"/>
    <w:rsid w:val="00334C13"/>
    <w:rsid w:val="003356F2"/>
    <w:rsid w:val="00336791"/>
    <w:rsid w:val="00336ED2"/>
    <w:rsid w:val="00340A4D"/>
    <w:rsid w:val="00340AFB"/>
    <w:rsid w:val="00340BFE"/>
    <w:rsid w:val="003419E4"/>
    <w:rsid w:val="003430BE"/>
    <w:rsid w:val="003471CF"/>
    <w:rsid w:val="00347C9E"/>
    <w:rsid w:val="003534FD"/>
    <w:rsid w:val="00353B55"/>
    <w:rsid w:val="00356094"/>
    <w:rsid w:val="00361AE4"/>
    <w:rsid w:val="003626FF"/>
    <w:rsid w:val="00362F13"/>
    <w:rsid w:val="00363E38"/>
    <w:rsid w:val="00381426"/>
    <w:rsid w:val="00385B41"/>
    <w:rsid w:val="00387F76"/>
    <w:rsid w:val="003904FF"/>
    <w:rsid w:val="003947FF"/>
    <w:rsid w:val="00395899"/>
    <w:rsid w:val="003A4527"/>
    <w:rsid w:val="003A66F6"/>
    <w:rsid w:val="003A68D9"/>
    <w:rsid w:val="003A6BDC"/>
    <w:rsid w:val="003A7167"/>
    <w:rsid w:val="003B185B"/>
    <w:rsid w:val="003B43ED"/>
    <w:rsid w:val="003B47C9"/>
    <w:rsid w:val="003B6831"/>
    <w:rsid w:val="003C01C1"/>
    <w:rsid w:val="003C1929"/>
    <w:rsid w:val="003C2029"/>
    <w:rsid w:val="003C4245"/>
    <w:rsid w:val="003C4338"/>
    <w:rsid w:val="003C5938"/>
    <w:rsid w:val="003C61D2"/>
    <w:rsid w:val="003D0FDA"/>
    <w:rsid w:val="003D17CC"/>
    <w:rsid w:val="003D4948"/>
    <w:rsid w:val="003D54EE"/>
    <w:rsid w:val="003D581C"/>
    <w:rsid w:val="003E030F"/>
    <w:rsid w:val="003E04C2"/>
    <w:rsid w:val="003E1398"/>
    <w:rsid w:val="003F0DEE"/>
    <w:rsid w:val="003F1275"/>
    <w:rsid w:val="003F39BD"/>
    <w:rsid w:val="003F3F09"/>
    <w:rsid w:val="003F5629"/>
    <w:rsid w:val="003F7083"/>
    <w:rsid w:val="003F7D5B"/>
    <w:rsid w:val="004010CF"/>
    <w:rsid w:val="00403305"/>
    <w:rsid w:val="00403CB4"/>
    <w:rsid w:val="0040451D"/>
    <w:rsid w:val="00405857"/>
    <w:rsid w:val="00413771"/>
    <w:rsid w:val="004157E7"/>
    <w:rsid w:val="0041775C"/>
    <w:rsid w:val="004179A1"/>
    <w:rsid w:val="00422167"/>
    <w:rsid w:val="0042505D"/>
    <w:rsid w:val="004315C5"/>
    <w:rsid w:val="00433496"/>
    <w:rsid w:val="00434CA7"/>
    <w:rsid w:val="004357E0"/>
    <w:rsid w:val="00435EA4"/>
    <w:rsid w:val="00436764"/>
    <w:rsid w:val="0044075D"/>
    <w:rsid w:val="00440F41"/>
    <w:rsid w:val="0044153B"/>
    <w:rsid w:val="004426A9"/>
    <w:rsid w:val="00442E10"/>
    <w:rsid w:val="004459B4"/>
    <w:rsid w:val="00446C9B"/>
    <w:rsid w:val="00447A91"/>
    <w:rsid w:val="00451949"/>
    <w:rsid w:val="0045232C"/>
    <w:rsid w:val="00453D76"/>
    <w:rsid w:val="004551CA"/>
    <w:rsid w:val="00456104"/>
    <w:rsid w:val="00460597"/>
    <w:rsid w:val="0046089D"/>
    <w:rsid w:val="00461289"/>
    <w:rsid w:val="004643E4"/>
    <w:rsid w:val="0047124E"/>
    <w:rsid w:val="0047411C"/>
    <w:rsid w:val="00475E77"/>
    <w:rsid w:val="004807E2"/>
    <w:rsid w:val="00483B08"/>
    <w:rsid w:val="00484E2D"/>
    <w:rsid w:val="00484EBB"/>
    <w:rsid w:val="00486081"/>
    <w:rsid w:val="004906E6"/>
    <w:rsid w:val="00497096"/>
    <w:rsid w:val="004A1150"/>
    <w:rsid w:val="004A2C96"/>
    <w:rsid w:val="004A7B12"/>
    <w:rsid w:val="004A7E19"/>
    <w:rsid w:val="004A7E78"/>
    <w:rsid w:val="004B1DC8"/>
    <w:rsid w:val="004B472C"/>
    <w:rsid w:val="004B6D4B"/>
    <w:rsid w:val="004B7F1F"/>
    <w:rsid w:val="004C4D95"/>
    <w:rsid w:val="004C514A"/>
    <w:rsid w:val="004C68B5"/>
    <w:rsid w:val="004C7117"/>
    <w:rsid w:val="004D0F24"/>
    <w:rsid w:val="004D1556"/>
    <w:rsid w:val="004D21E0"/>
    <w:rsid w:val="004D321E"/>
    <w:rsid w:val="004D3D01"/>
    <w:rsid w:val="004E33BE"/>
    <w:rsid w:val="004E657E"/>
    <w:rsid w:val="004E78AE"/>
    <w:rsid w:val="004F17BF"/>
    <w:rsid w:val="004F1CD8"/>
    <w:rsid w:val="004F2C04"/>
    <w:rsid w:val="004F2C4C"/>
    <w:rsid w:val="004F5562"/>
    <w:rsid w:val="004F7870"/>
    <w:rsid w:val="00500524"/>
    <w:rsid w:val="00502437"/>
    <w:rsid w:val="00502DA6"/>
    <w:rsid w:val="0050626B"/>
    <w:rsid w:val="00507458"/>
    <w:rsid w:val="005118FA"/>
    <w:rsid w:val="00513631"/>
    <w:rsid w:val="005178AC"/>
    <w:rsid w:val="00517BF1"/>
    <w:rsid w:val="00520D35"/>
    <w:rsid w:val="00527181"/>
    <w:rsid w:val="005300AD"/>
    <w:rsid w:val="00530B3A"/>
    <w:rsid w:val="005374AE"/>
    <w:rsid w:val="005374BC"/>
    <w:rsid w:val="00540373"/>
    <w:rsid w:val="0054461B"/>
    <w:rsid w:val="00545969"/>
    <w:rsid w:val="005461DF"/>
    <w:rsid w:val="005467D2"/>
    <w:rsid w:val="00547039"/>
    <w:rsid w:val="00550FEA"/>
    <w:rsid w:val="00555610"/>
    <w:rsid w:val="005556E3"/>
    <w:rsid w:val="0055715B"/>
    <w:rsid w:val="00560AC0"/>
    <w:rsid w:val="00560C75"/>
    <w:rsid w:val="0056224D"/>
    <w:rsid w:val="00562E29"/>
    <w:rsid w:val="00564264"/>
    <w:rsid w:val="00564E59"/>
    <w:rsid w:val="00574CDB"/>
    <w:rsid w:val="00576984"/>
    <w:rsid w:val="00592617"/>
    <w:rsid w:val="00592A11"/>
    <w:rsid w:val="0059473F"/>
    <w:rsid w:val="005959F5"/>
    <w:rsid w:val="00596344"/>
    <w:rsid w:val="005975F2"/>
    <w:rsid w:val="005A1616"/>
    <w:rsid w:val="005A2182"/>
    <w:rsid w:val="005A292C"/>
    <w:rsid w:val="005A2E46"/>
    <w:rsid w:val="005A37B5"/>
    <w:rsid w:val="005A771D"/>
    <w:rsid w:val="005B1BBE"/>
    <w:rsid w:val="005B7B10"/>
    <w:rsid w:val="005C07A5"/>
    <w:rsid w:val="005C0F63"/>
    <w:rsid w:val="005C1D47"/>
    <w:rsid w:val="005C2C12"/>
    <w:rsid w:val="005C575F"/>
    <w:rsid w:val="005C5C46"/>
    <w:rsid w:val="005C69AA"/>
    <w:rsid w:val="005D15AA"/>
    <w:rsid w:val="005E1EE4"/>
    <w:rsid w:val="005E1F58"/>
    <w:rsid w:val="005E3180"/>
    <w:rsid w:val="005E7CA3"/>
    <w:rsid w:val="005F00F5"/>
    <w:rsid w:val="005F550D"/>
    <w:rsid w:val="0060099C"/>
    <w:rsid w:val="00601DFE"/>
    <w:rsid w:val="00603BA8"/>
    <w:rsid w:val="00604879"/>
    <w:rsid w:val="00605897"/>
    <w:rsid w:val="00605F3B"/>
    <w:rsid w:val="00615385"/>
    <w:rsid w:val="006158F3"/>
    <w:rsid w:val="00615D02"/>
    <w:rsid w:val="00624BEF"/>
    <w:rsid w:val="00625A5B"/>
    <w:rsid w:val="00625ED4"/>
    <w:rsid w:val="00626B91"/>
    <w:rsid w:val="00626CF4"/>
    <w:rsid w:val="00632644"/>
    <w:rsid w:val="006337CD"/>
    <w:rsid w:val="00633C88"/>
    <w:rsid w:val="00634281"/>
    <w:rsid w:val="0063434A"/>
    <w:rsid w:val="00634996"/>
    <w:rsid w:val="00635656"/>
    <w:rsid w:val="00635D1D"/>
    <w:rsid w:val="00640F01"/>
    <w:rsid w:val="006423BA"/>
    <w:rsid w:val="00642D84"/>
    <w:rsid w:val="006460D1"/>
    <w:rsid w:val="006469DE"/>
    <w:rsid w:val="00650214"/>
    <w:rsid w:val="006553B9"/>
    <w:rsid w:val="00656D5B"/>
    <w:rsid w:val="0065744A"/>
    <w:rsid w:val="00661EF6"/>
    <w:rsid w:val="006738CF"/>
    <w:rsid w:val="00673D31"/>
    <w:rsid w:val="00674AD2"/>
    <w:rsid w:val="00676BA9"/>
    <w:rsid w:val="006804C2"/>
    <w:rsid w:val="006806E6"/>
    <w:rsid w:val="00680E8D"/>
    <w:rsid w:val="00684B97"/>
    <w:rsid w:val="006876E8"/>
    <w:rsid w:val="00691665"/>
    <w:rsid w:val="00691CC1"/>
    <w:rsid w:val="00694965"/>
    <w:rsid w:val="00695CDF"/>
    <w:rsid w:val="00696DB4"/>
    <w:rsid w:val="006A0E04"/>
    <w:rsid w:val="006A28C6"/>
    <w:rsid w:val="006A336D"/>
    <w:rsid w:val="006A4D27"/>
    <w:rsid w:val="006A5906"/>
    <w:rsid w:val="006B0769"/>
    <w:rsid w:val="006B0904"/>
    <w:rsid w:val="006B1013"/>
    <w:rsid w:val="006B1152"/>
    <w:rsid w:val="006B3558"/>
    <w:rsid w:val="006B5044"/>
    <w:rsid w:val="006B5B7E"/>
    <w:rsid w:val="006B5DB4"/>
    <w:rsid w:val="006B67E0"/>
    <w:rsid w:val="006B79D0"/>
    <w:rsid w:val="006B7C49"/>
    <w:rsid w:val="006B7E2F"/>
    <w:rsid w:val="006C51F0"/>
    <w:rsid w:val="006D07EE"/>
    <w:rsid w:val="006D35FD"/>
    <w:rsid w:val="006D360B"/>
    <w:rsid w:val="006D3A61"/>
    <w:rsid w:val="006D7613"/>
    <w:rsid w:val="006E078D"/>
    <w:rsid w:val="006E40E8"/>
    <w:rsid w:val="006E4765"/>
    <w:rsid w:val="006E4F7D"/>
    <w:rsid w:val="006F1A53"/>
    <w:rsid w:val="006F488C"/>
    <w:rsid w:val="006F56B1"/>
    <w:rsid w:val="006F60F4"/>
    <w:rsid w:val="0070111A"/>
    <w:rsid w:val="00701BC4"/>
    <w:rsid w:val="007025BA"/>
    <w:rsid w:val="00716218"/>
    <w:rsid w:val="00720DB9"/>
    <w:rsid w:val="00723CAA"/>
    <w:rsid w:val="00724656"/>
    <w:rsid w:val="00725999"/>
    <w:rsid w:val="00725D4F"/>
    <w:rsid w:val="00731D87"/>
    <w:rsid w:val="007323B5"/>
    <w:rsid w:val="0073245D"/>
    <w:rsid w:val="00733461"/>
    <w:rsid w:val="007338F0"/>
    <w:rsid w:val="00733C78"/>
    <w:rsid w:val="007370ED"/>
    <w:rsid w:val="007410F4"/>
    <w:rsid w:val="00741BF1"/>
    <w:rsid w:val="00742491"/>
    <w:rsid w:val="00743F28"/>
    <w:rsid w:val="00745939"/>
    <w:rsid w:val="0074794E"/>
    <w:rsid w:val="007532C5"/>
    <w:rsid w:val="007532FF"/>
    <w:rsid w:val="007536E1"/>
    <w:rsid w:val="00753E28"/>
    <w:rsid w:val="00755861"/>
    <w:rsid w:val="007559D6"/>
    <w:rsid w:val="00756F75"/>
    <w:rsid w:val="00757CBB"/>
    <w:rsid w:val="00764585"/>
    <w:rsid w:val="0076628F"/>
    <w:rsid w:val="00772A83"/>
    <w:rsid w:val="00772DC8"/>
    <w:rsid w:val="007732EE"/>
    <w:rsid w:val="007761F5"/>
    <w:rsid w:val="007806EA"/>
    <w:rsid w:val="00780E90"/>
    <w:rsid w:val="00782A8B"/>
    <w:rsid w:val="00785ED9"/>
    <w:rsid w:val="00790AA7"/>
    <w:rsid w:val="00791EE8"/>
    <w:rsid w:val="00792CAE"/>
    <w:rsid w:val="00793450"/>
    <w:rsid w:val="00793AC8"/>
    <w:rsid w:val="00794243"/>
    <w:rsid w:val="00794E54"/>
    <w:rsid w:val="007959C9"/>
    <w:rsid w:val="007966F7"/>
    <w:rsid w:val="00796DE5"/>
    <w:rsid w:val="00796E2C"/>
    <w:rsid w:val="007A4280"/>
    <w:rsid w:val="007A4722"/>
    <w:rsid w:val="007A5790"/>
    <w:rsid w:val="007B0549"/>
    <w:rsid w:val="007B4612"/>
    <w:rsid w:val="007B572D"/>
    <w:rsid w:val="007B7AD8"/>
    <w:rsid w:val="007C44A8"/>
    <w:rsid w:val="007C6E0A"/>
    <w:rsid w:val="007D078F"/>
    <w:rsid w:val="007D78FD"/>
    <w:rsid w:val="007D7BE5"/>
    <w:rsid w:val="007E21CC"/>
    <w:rsid w:val="007E2542"/>
    <w:rsid w:val="007E3A97"/>
    <w:rsid w:val="007E4361"/>
    <w:rsid w:val="007E4802"/>
    <w:rsid w:val="007E6A97"/>
    <w:rsid w:val="007F0B90"/>
    <w:rsid w:val="007F214A"/>
    <w:rsid w:val="007F36E4"/>
    <w:rsid w:val="007F4E49"/>
    <w:rsid w:val="007F4F62"/>
    <w:rsid w:val="007F50AC"/>
    <w:rsid w:val="007F7459"/>
    <w:rsid w:val="00800897"/>
    <w:rsid w:val="0080237D"/>
    <w:rsid w:val="00803C7B"/>
    <w:rsid w:val="00804A74"/>
    <w:rsid w:val="00806FFD"/>
    <w:rsid w:val="00810C4C"/>
    <w:rsid w:val="00813010"/>
    <w:rsid w:val="00815AD2"/>
    <w:rsid w:val="00820AD4"/>
    <w:rsid w:val="00821CA0"/>
    <w:rsid w:val="00822409"/>
    <w:rsid w:val="00822E89"/>
    <w:rsid w:val="008246F5"/>
    <w:rsid w:val="0082474D"/>
    <w:rsid w:val="00827DB2"/>
    <w:rsid w:val="00834493"/>
    <w:rsid w:val="00834B1C"/>
    <w:rsid w:val="0083558B"/>
    <w:rsid w:val="008356BD"/>
    <w:rsid w:val="00842D47"/>
    <w:rsid w:val="00846A9A"/>
    <w:rsid w:val="00846C25"/>
    <w:rsid w:val="0085073E"/>
    <w:rsid w:val="00850C43"/>
    <w:rsid w:val="00853AD8"/>
    <w:rsid w:val="008548E7"/>
    <w:rsid w:val="00854DBA"/>
    <w:rsid w:val="00860524"/>
    <w:rsid w:val="00860CD1"/>
    <w:rsid w:val="008611BA"/>
    <w:rsid w:val="008617E0"/>
    <w:rsid w:val="008628B3"/>
    <w:rsid w:val="00864055"/>
    <w:rsid w:val="00865686"/>
    <w:rsid w:val="00866A0B"/>
    <w:rsid w:val="00874683"/>
    <w:rsid w:val="0087557E"/>
    <w:rsid w:val="008826E6"/>
    <w:rsid w:val="00883A01"/>
    <w:rsid w:val="00884E66"/>
    <w:rsid w:val="00887DA7"/>
    <w:rsid w:val="00891BA6"/>
    <w:rsid w:val="00893B72"/>
    <w:rsid w:val="00894E60"/>
    <w:rsid w:val="008A189B"/>
    <w:rsid w:val="008A2B83"/>
    <w:rsid w:val="008A2ED8"/>
    <w:rsid w:val="008A3EBD"/>
    <w:rsid w:val="008A6EE0"/>
    <w:rsid w:val="008A78A7"/>
    <w:rsid w:val="008B0B9B"/>
    <w:rsid w:val="008B11F2"/>
    <w:rsid w:val="008B20B9"/>
    <w:rsid w:val="008B32F6"/>
    <w:rsid w:val="008B462D"/>
    <w:rsid w:val="008B53C7"/>
    <w:rsid w:val="008B7A5B"/>
    <w:rsid w:val="008C08CD"/>
    <w:rsid w:val="008C197E"/>
    <w:rsid w:val="008C1E3C"/>
    <w:rsid w:val="008C4B35"/>
    <w:rsid w:val="008C4F40"/>
    <w:rsid w:val="008C6E70"/>
    <w:rsid w:val="008D7B1E"/>
    <w:rsid w:val="008E0CC9"/>
    <w:rsid w:val="008E0D43"/>
    <w:rsid w:val="008E3940"/>
    <w:rsid w:val="008E5F26"/>
    <w:rsid w:val="008E7ECE"/>
    <w:rsid w:val="008F0D21"/>
    <w:rsid w:val="008F0E2B"/>
    <w:rsid w:val="008F6365"/>
    <w:rsid w:val="008F655D"/>
    <w:rsid w:val="008F65F3"/>
    <w:rsid w:val="008F701F"/>
    <w:rsid w:val="00901B61"/>
    <w:rsid w:val="00903143"/>
    <w:rsid w:val="00904971"/>
    <w:rsid w:val="0090556B"/>
    <w:rsid w:val="00905988"/>
    <w:rsid w:val="00906F39"/>
    <w:rsid w:val="00907822"/>
    <w:rsid w:val="00910512"/>
    <w:rsid w:val="00913D3A"/>
    <w:rsid w:val="00913F81"/>
    <w:rsid w:val="00914FE7"/>
    <w:rsid w:val="00915C49"/>
    <w:rsid w:val="00916660"/>
    <w:rsid w:val="00917924"/>
    <w:rsid w:val="00922219"/>
    <w:rsid w:val="009240E0"/>
    <w:rsid w:val="00924963"/>
    <w:rsid w:val="00924ABF"/>
    <w:rsid w:val="00924B53"/>
    <w:rsid w:val="0092544A"/>
    <w:rsid w:val="009356CF"/>
    <w:rsid w:val="00937C77"/>
    <w:rsid w:val="009405EC"/>
    <w:rsid w:val="009421BF"/>
    <w:rsid w:val="0094437F"/>
    <w:rsid w:val="00944EAE"/>
    <w:rsid w:val="009466A7"/>
    <w:rsid w:val="009466E3"/>
    <w:rsid w:val="00947C8F"/>
    <w:rsid w:val="00950DE8"/>
    <w:rsid w:val="009529E4"/>
    <w:rsid w:val="009536E1"/>
    <w:rsid w:val="00955027"/>
    <w:rsid w:val="00962D12"/>
    <w:rsid w:val="009635B9"/>
    <w:rsid w:val="00964FAB"/>
    <w:rsid w:val="00966136"/>
    <w:rsid w:val="0096635A"/>
    <w:rsid w:val="00966AD8"/>
    <w:rsid w:val="00967616"/>
    <w:rsid w:val="00970186"/>
    <w:rsid w:val="00972942"/>
    <w:rsid w:val="00980EB1"/>
    <w:rsid w:val="0098140B"/>
    <w:rsid w:val="009817B2"/>
    <w:rsid w:val="009821EA"/>
    <w:rsid w:val="00984991"/>
    <w:rsid w:val="00984C8B"/>
    <w:rsid w:val="009900BC"/>
    <w:rsid w:val="00990802"/>
    <w:rsid w:val="00991BB2"/>
    <w:rsid w:val="0099730B"/>
    <w:rsid w:val="009A0A76"/>
    <w:rsid w:val="009A0EA5"/>
    <w:rsid w:val="009A2B8E"/>
    <w:rsid w:val="009A3818"/>
    <w:rsid w:val="009A44F8"/>
    <w:rsid w:val="009A767D"/>
    <w:rsid w:val="009B58F1"/>
    <w:rsid w:val="009B7115"/>
    <w:rsid w:val="009C1173"/>
    <w:rsid w:val="009C1BCE"/>
    <w:rsid w:val="009C280E"/>
    <w:rsid w:val="009C5277"/>
    <w:rsid w:val="009C725A"/>
    <w:rsid w:val="009D1995"/>
    <w:rsid w:val="009D489D"/>
    <w:rsid w:val="009D55A1"/>
    <w:rsid w:val="009E042B"/>
    <w:rsid w:val="009E2E5F"/>
    <w:rsid w:val="009E337B"/>
    <w:rsid w:val="009E48F4"/>
    <w:rsid w:val="009E5252"/>
    <w:rsid w:val="009E54FA"/>
    <w:rsid w:val="009E74ED"/>
    <w:rsid w:val="009F0BE4"/>
    <w:rsid w:val="009F1AD9"/>
    <w:rsid w:val="009F201B"/>
    <w:rsid w:val="009F25A6"/>
    <w:rsid w:val="009F332F"/>
    <w:rsid w:val="009F34C5"/>
    <w:rsid w:val="009F3FE6"/>
    <w:rsid w:val="00A06D9A"/>
    <w:rsid w:val="00A132A7"/>
    <w:rsid w:val="00A13FFC"/>
    <w:rsid w:val="00A143DF"/>
    <w:rsid w:val="00A166BD"/>
    <w:rsid w:val="00A23103"/>
    <w:rsid w:val="00A23AA4"/>
    <w:rsid w:val="00A241CF"/>
    <w:rsid w:val="00A24EC7"/>
    <w:rsid w:val="00A26A2E"/>
    <w:rsid w:val="00A26B4E"/>
    <w:rsid w:val="00A322F4"/>
    <w:rsid w:val="00A3384C"/>
    <w:rsid w:val="00A341EA"/>
    <w:rsid w:val="00A34457"/>
    <w:rsid w:val="00A349C3"/>
    <w:rsid w:val="00A34AE7"/>
    <w:rsid w:val="00A4096A"/>
    <w:rsid w:val="00A41FB5"/>
    <w:rsid w:val="00A42A61"/>
    <w:rsid w:val="00A43370"/>
    <w:rsid w:val="00A44F13"/>
    <w:rsid w:val="00A4582D"/>
    <w:rsid w:val="00A47FB0"/>
    <w:rsid w:val="00A52009"/>
    <w:rsid w:val="00A52AE7"/>
    <w:rsid w:val="00A54B4B"/>
    <w:rsid w:val="00A54F3F"/>
    <w:rsid w:val="00A625C1"/>
    <w:rsid w:val="00A62916"/>
    <w:rsid w:val="00A63037"/>
    <w:rsid w:val="00A709F4"/>
    <w:rsid w:val="00A711D2"/>
    <w:rsid w:val="00A7433E"/>
    <w:rsid w:val="00A808C0"/>
    <w:rsid w:val="00A80967"/>
    <w:rsid w:val="00A80D2D"/>
    <w:rsid w:val="00A817AA"/>
    <w:rsid w:val="00A8271C"/>
    <w:rsid w:val="00A851F7"/>
    <w:rsid w:val="00A85E77"/>
    <w:rsid w:val="00A860BE"/>
    <w:rsid w:val="00A8625D"/>
    <w:rsid w:val="00A86E11"/>
    <w:rsid w:val="00A877BF"/>
    <w:rsid w:val="00A900AA"/>
    <w:rsid w:val="00A91059"/>
    <w:rsid w:val="00A92DE1"/>
    <w:rsid w:val="00A94FA7"/>
    <w:rsid w:val="00A9747A"/>
    <w:rsid w:val="00A97AD4"/>
    <w:rsid w:val="00AA0D8C"/>
    <w:rsid w:val="00AA431B"/>
    <w:rsid w:val="00AA4EF5"/>
    <w:rsid w:val="00AA6291"/>
    <w:rsid w:val="00AB024E"/>
    <w:rsid w:val="00AB12AE"/>
    <w:rsid w:val="00AB3723"/>
    <w:rsid w:val="00AB5361"/>
    <w:rsid w:val="00AB7264"/>
    <w:rsid w:val="00AB7340"/>
    <w:rsid w:val="00AC1717"/>
    <w:rsid w:val="00AC4A9A"/>
    <w:rsid w:val="00AD0245"/>
    <w:rsid w:val="00AD47A5"/>
    <w:rsid w:val="00AD7B95"/>
    <w:rsid w:val="00AD7C01"/>
    <w:rsid w:val="00AE1DEF"/>
    <w:rsid w:val="00AE3151"/>
    <w:rsid w:val="00AE3254"/>
    <w:rsid w:val="00AE6E44"/>
    <w:rsid w:val="00AF09D9"/>
    <w:rsid w:val="00AF7C12"/>
    <w:rsid w:val="00B00746"/>
    <w:rsid w:val="00B02210"/>
    <w:rsid w:val="00B03562"/>
    <w:rsid w:val="00B14329"/>
    <w:rsid w:val="00B16706"/>
    <w:rsid w:val="00B23AD0"/>
    <w:rsid w:val="00B265EE"/>
    <w:rsid w:val="00B27DEB"/>
    <w:rsid w:val="00B35563"/>
    <w:rsid w:val="00B406B8"/>
    <w:rsid w:val="00B4210D"/>
    <w:rsid w:val="00B448D8"/>
    <w:rsid w:val="00B450F7"/>
    <w:rsid w:val="00B4549D"/>
    <w:rsid w:val="00B45C04"/>
    <w:rsid w:val="00B4642E"/>
    <w:rsid w:val="00B50FAF"/>
    <w:rsid w:val="00B51339"/>
    <w:rsid w:val="00B61E10"/>
    <w:rsid w:val="00B64058"/>
    <w:rsid w:val="00B66E01"/>
    <w:rsid w:val="00B70618"/>
    <w:rsid w:val="00B70A66"/>
    <w:rsid w:val="00B71F8A"/>
    <w:rsid w:val="00B72603"/>
    <w:rsid w:val="00B74286"/>
    <w:rsid w:val="00B74349"/>
    <w:rsid w:val="00B755F6"/>
    <w:rsid w:val="00B76031"/>
    <w:rsid w:val="00B80CFB"/>
    <w:rsid w:val="00B835F9"/>
    <w:rsid w:val="00B84E50"/>
    <w:rsid w:val="00B85656"/>
    <w:rsid w:val="00B8729D"/>
    <w:rsid w:val="00B90870"/>
    <w:rsid w:val="00B91113"/>
    <w:rsid w:val="00B9130E"/>
    <w:rsid w:val="00B925E7"/>
    <w:rsid w:val="00B93385"/>
    <w:rsid w:val="00B94247"/>
    <w:rsid w:val="00B959BD"/>
    <w:rsid w:val="00B95A9E"/>
    <w:rsid w:val="00B962AD"/>
    <w:rsid w:val="00B96933"/>
    <w:rsid w:val="00BA0437"/>
    <w:rsid w:val="00BA3546"/>
    <w:rsid w:val="00BB3BEA"/>
    <w:rsid w:val="00BB41A1"/>
    <w:rsid w:val="00BB41DC"/>
    <w:rsid w:val="00BB467C"/>
    <w:rsid w:val="00BC59CD"/>
    <w:rsid w:val="00BC76AB"/>
    <w:rsid w:val="00BD0C70"/>
    <w:rsid w:val="00BD13FC"/>
    <w:rsid w:val="00BD18FF"/>
    <w:rsid w:val="00BD5243"/>
    <w:rsid w:val="00BD61B5"/>
    <w:rsid w:val="00BE27E7"/>
    <w:rsid w:val="00BE376C"/>
    <w:rsid w:val="00BE42CA"/>
    <w:rsid w:val="00BF1F37"/>
    <w:rsid w:val="00BF575D"/>
    <w:rsid w:val="00BF677D"/>
    <w:rsid w:val="00C0048A"/>
    <w:rsid w:val="00C054C8"/>
    <w:rsid w:val="00C07A8B"/>
    <w:rsid w:val="00C143C7"/>
    <w:rsid w:val="00C15168"/>
    <w:rsid w:val="00C167FC"/>
    <w:rsid w:val="00C23223"/>
    <w:rsid w:val="00C23D75"/>
    <w:rsid w:val="00C267C8"/>
    <w:rsid w:val="00C30374"/>
    <w:rsid w:val="00C3297D"/>
    <w:rsid w:val="00C33E9F"/>
    <w:rsid w:val="00C36D52"/>
    <w:rsid w:val="00C45FEC"/>
    <w:rsid w:val="00C46FD1"/>
    <w:rsid w:val="00C479D2"/>
    <w:rsid w:val="00C50848"/>
    <w:rsid w:val="00C53516"/>
    <w:rsid w:val="00C535E7"/>
    <w:rsid w:val="00C54CB3"/>
    <w:rsid w:val="00C5514A"/>
    <w:rsid w:val="00C575BA"/>
    <w:rsid w:val="00C57D58"/>
    <w:rsid w:val="00C60BB6"/>
    <w:rsid w:val="00C61670"/>
    <w:rsid w:val="00C61A5A"/>
    <w:rsid w:val="00C62721"/>
    <w:rsid w:val="00C6274B"/>
    <w:rsid w:val="00C63A37"/>
    <w:rsid w:val="00C647AF"/>
    <w:rsid w:val="00C64A39"/>
    <w:rsid w:val="00C65F2D"/>
    <w:rsid w:val="00C66221"/>
    <w:rsid w:val="00C668D8"/>
    <w:rsid w:val="00C66B64"/>
    <w:rsid w:val="00C72FCC"/>
    <w:rsid w:val="00C754F9"/>
    <w:rsid w:val="00C7573E"/>
    <w:rsid w:val="00C75E14"/>
    <w:rsid w:val="00C774DA"/>
    <w:rsid w:val="00C77985"/>
    <w:rsid w:val="00C810E5"/>
    <w:rsid w:val="00C81348"/>
    <w:rsid w:val="00C83806"/>
    <w:rsid w:val="00C83811"/>
    <w:rsid w:val="00C853BB"/>
    <w:rsid w:val="00C8571F"/>
    <w:rsid w:val="00C92050"/>
    <w:rsid w:val="00C926FA"/>
    <w:rsid w:val="00C9280E"/>
    <w:rsid w:val="00C93BF4"/>
    <w:rsid w:val="00CA326E"/>
    <w:rsid w:val="00CA3559"/>
    <w:rsid w:val="00CA6367"/>
    <w:rsid w:val="00CA6D80"/>
    <w:rsid w:val="00CB0217"/>
    <w:rsid w:val="00CB0BF0"/>
    <w:rsid w:val="00CB14A9"/>
    <w:rsid w:val="00CB2D84"/>
    <w:rsid w:val="00CB5AD6"/>
    <w:rsid w:val="00CB763E"/>
    <w:rsid w:val="00CB77D9"/>
    <w:rsid w:val="00CC0204"/>
    <w:rsid w:val="00CC0269"/>
    <w:rsid w:val="00CC1D7F"/>
    <w:rsid w:val="00CC56CF"/>
    <w:rsid w:val="00CC5842"/>
    <w:rsid w:val="00CC6598"/>
    <w:rsid w:val="00CC7AE3"/>
    <w:rsid w:val="00CD0261"/>
    <w:rsid w:val="00CD0488"/>
    <w:rsid w:val="00CD04D6"/>
    <w:rsid w:val="00CD3424"/>
    <w:rsid w:val="00CD648A"/>
    <w:rsid w:val="00CE08E1"/>
    <w:rsid w:val="00CE0E8F"/>
    <w:rsid w:val="00CE2657"/>
    <w:rsid w:val="00CE34F9"/>
    <w:rsid w:val="00CE4CB3"/>
    <w:rsid w:val="00CE4E8F"/>
    <w:rsid w:val="00CE532E"/>
    <w:rsid w:val="00CE54B6"/>
    <w:rsid w:val="00CE6A67"/>
    <w:rsid w:val="00CF730A"/>
    <w:rsid w:val="00CF7770"/>
    <w:rsid w:val="00D0198E"/>
    <w:rsid w:val="00D03C3E"/>
    <w:rsid w:val="00D0798E"/>
    <w:rsid w:val="00D10296"/>
    <w:rsid w:val="00D10B60"/>
    <w:rsid w:val="00D1117A"/>
    <w:rsid w:val="00D13504"/>
    <w:rsid w:val="00D1571B"/>
    <w:rsid w:val="00D218B6"/>
    <w:rsid w:val="00D22166"/>
    <w:rsid w:val="00D22229"/>
    <w:rsid w:val="00D22C72"/>
    <w:rsid w:val="00D237C3"/>
    <w:rsid w:val="00D269BB"/>
    <w:rsid w:val="00D304D8"/>
    <w:rsid w:val="00D30F51"/>
    <w:rsid w:val="00D32FB9"/>
    <w:rsid w:val="00D33B8E"/>
    <w:rsid w:val="00D33E4D"/>
    <w:rsid w:val="00D35AE3"/>
    <w:rsid w:val="00D36C76"/>
    <w:rsid w:val="00D40552"/>
    <w:rsid w:val="00D45703"/>
    <w:rsid w:val="00D469F1"/>
    <w:rsid w:val="00D46D1D"/>
    <w:rsid w:val="00D528A1"/>
    <w:rsid w:val="00D5452D"/>
    <w:rsid w:val="00D55B82"/>
    <w:rsid w:val="00D600C3"/>
    <w:rsid w:val="00D6025F"/>
    <w:rsid w:val="00D64415"/>
    <w:rsid w:val="00D655FB"/>
    <w:rsid w:val="00D65676"/>
    <w:rsid w:val="00D70BDE"/>
    <w:rsid w:val="00D73016"/>
    <w:rsid w:val="00D738C8"/>
    <w:rsid w:val="00D76479"/>
    <w:rsid w:val="00D76781"/>
    <w:rsid w:val="00D82F9F"/>
    <w:rsid w:val="00D85A3E"/>
    <w:rsid w:val="00D879FA"/>
    <w:rsid w:val="00D87C28"/>
    <w:rsid w:val="00D94511"/>
    <w:rsid w:val="00DA01B7"/>
    <w:rsid w:val="00DA022A"/>
    <w:rsid w:val="00DA20D5"/>
    <w:rsid w:val="00DA4534"/>
    <w:rsid w:val="00DA46A3"/>
    <w:rsid w:val="00DA4761"/>
    <w:rsid w:val="00DA5DB4"/>
    <w:rsid w:val="00DA75E9"/>
    <w:rsid w:val="00DB02CC"/>
    <w:rsid w:val="00DB2232"/>
    <w:rsid w:val="00DB255A"/>
    <w:rsid w:val="00DB331E"/>
    <w:rsid w:val="00DB360C"/>
    <w:rsid w:val="00DC76FA"/>
    <w:rsid w:val="00DD2220"/>
    <w:rsid w:val="00DD37B8"/>
    <w:rsid w:val="00DD4385"/>
    <w:rsid w:val="00DD69F5"/>
    <w:rsid w:val="00DD6C2B"/>
    <w:rsid w:val="00DD74A6"/>
    <w:rsid w:val="00DE58E1"/>
    <w:rsid w:val="00DE7DBA"/>
    <w:rsid w:val="00DF05A3"/>
    <w:rsid w:val="00DF48EB"/>
    <w:rsid w:val="00E0082E"/>
    <w:rsid w:val="00E108CB"/>
    <w:rsid w:val="00E121BE"/>
    <w:rsid w:val="00E1246F"/>
    <w:rsid w:val="00E166FA"/>
    <w:rsid w:val="00E20A8B"/>
    <w:rsid w:val="00E2158D"/>
    <w:rsid w:val="00E24061"/>
    <w:rsid w:val="00E31F12"/>
    <w:rsid w:val="00E32668"/>
    <w:rsid w:val="00E34AB2"/>
    <w:rsid w:val="00E364F1"/>
    <w:rsid w:val="00E367F0"/>
    <w:rsid w:val="00E36847"/>
    <w:rsid w:val="00E36F35"/>
    <w:rsid w:val="00E4260F"/>
    <w:rsid w:val="00E43441"/>
    <w:rsid w:val="00E43F14"/>
    <w:rsid w:val="00E44B47"/>
    <w:rsid w:val="00E44E8A"/>
    <w:rsid w:val="00E548A1"/>
    <w:rsid w:val="00E557E1"/>
    <w:rsid w:val="00E626DF"/>
    <w:rsid w:val="00E64C73"/>
    <w:rsid w:val="00E7127C"/>
    <w:rsid w:val="00E71FA6"/>
    <w:rsid w:val="00E730FC"/>
    <w:rsid w:val="00E732E7"/>
    <w:rsid w:val="00E75E9A"/>
    <w:rsid w:val="00E776C9"/>
    <w:rsid w:val="00E80BC0"/>
    <w:rsid w:val="00E819E7"/>
    <w:rsid w:val="00E82CF7"/>
    <w:rsid w:val="00E8732F"/>
    <w:rsid w:val="00E87834"/>
    <w:rsid w:val="00E93C51"/>
    <w:rsid w:val="00E94C1C"/>
    <w:rsid w:val="00EA102D"/>
    <w:rsid w:val="00EA1936"/>
    <w:rsid w:val="00EA3D60"/>
    <w:rsid w:val="00EA511B"/>
    <w:rsid w:val="00EA5463"/>
    <w:rsid w:val="00EA598C"/>
    <w:rsid w:val="00EB0417"/>
    <w:rsid w:val="00EB445E"/>
    <w:rsid w:val="00EB53F6"/>
    <w:rsid w:val="00EC42BD"/>
    <w:rsid w:val="00EC5B9F"/>
    <w:rsid w:val="00EC6230"/>
    <w:rsid w:val="00EC673B"/>
    <w:rsid w:val="00EC68D7"/>
    <w:rsid w:val="00ED0257"/>
    <w:rsid w:val="00ED2052"/>
    <w:rsid w:val="00ED6E65"/>
    <w:rsid w:val="00EE0274"/>
    <w:rsid w:val="00EE0CAD"/>
    <w:rsid w:val="00EE710C"/>
    <w:rsid w:val="00EF0DFB"/>
    <w:rsid w:val="00EF168F"/>
    <w:rsid w:val="00EF5DA5"/>
    <w:rsid w:val="00EF74D8"/>
    <w:rsid w:val="00F01DAD"/>
    <w:rsid w:val="00F0356F"/>
    <w:rsid w:val="00F0362A"/>
    <w:rsid w:val="00F04E03"/>
    <w:rsid w:val="00F142DA"/>
    <w:rsid w:val="00F20013"/>
    <w:rsid w:val="00F224A1"/>
    <w:rsid w:val="00F27838"/>
    <w:rsid w:val="00F365FA"/>
    <w:rsid w:val="00F41ACC"/>
    <w:rsid w:val="00F43756"/>
    <w:rsid w:val="00F43C9C"/>
    <w:rsid w:val="00F44119"/>
    <w:rsid w:val="00F4434B"/>
    <w:rsid w:val="00F4480A"/>
    <w:rsid w:val="00F44861"/>
    <w:rsid w:val="00F4649B"/>
    <w:rsid w:val="00F526CA"/>
    <w:rsid w:val="00F5298D"/>
    <w:rsid w:val="00F5304A"/>
    <w:rsid w:val="00F55DF3"/>
    <w:rsid w:val="00F567D1"/>
    <w:rsid w:val="00F60903"/>
    <w:rsid w:val="00F62003"/>
    <w:rsid w:val="00F6207D"/>
    <w:rsid w:val="00F6446B"/>
    <w:rsid w:val="00F70223"/>
    <w:rsid w:val="00F7292A"/>
    <w:rsid w:val="00F738C1"/>
    <w:rsid w:val="00F75A6E"/>
    <w:rsid w:val="00F764DA"/>
    <w:rsid w:val="00F77837"/>
    <w:rsid w:val="00F8247C"/>
    <w:rsid w:val="00F824DD"/>
    <w:rsid w:val="00F8266A"/>
    <w:rsid w:val="00F8349C"/>
    <w:rsid w:val="00F840F8"/>
    <w:rsid w:val="00F84516"/>
    <w:rsid w:val="00F865A3"/>
    <w:rsid w:val="00F87ED3"/>
    <w:rsid w:val="00F9186F"/>
    <w:rsid w:val="00F91AA3"/>
    <w:rsid w:val="00F92AB0"/>
    <w:rsid w:val="00F93269"/>
    <w:rsid w:val="00F94BAA"/>
    <w:rsid w:val="00F970B7"/>
    <w:rsid w:val="00FB1557"/>
    <w:rsid w:val="00FB4956"/>
    <w:rsid w:val="00FB4BB0"/>
    <w:rsid w:val="00FB5B82"/>
    <w:rsid w:val="00FB66B9"/>
    <w:rsid w:val="00FB7749"/>
    <w:rsid w:val="00FC2235"/>
    <w:rsid w:val="00FC796B"/>
    <w:rsid w:val="00FC7DEE"/>
    <w:rsid w:val="00FD4BBF"/>
    <w:rsid w:val="00FD7C0E"/>
    <w:rsid w:val="00FE139C"/>
    <w:rsid w:val="00FE47B5"/>
    <w:rsid w:val="00FE5C46"/>
    <w:rsid w:val="00FF0214"/>
    <w:rsid w:val="00FF1220"/>
    <w:rsid w:val="00FF1AC3"/>
    <w:rsid w:val="00FF240B"/>
    <w:rsid w:val="00FF24E7"/>
    <w:rsid w:val="00FF2689"/>
    <w:rsid w:val="00FF47EE"/>
    <w:rsid w:val="00FF7062"/>
    <w:rsid w:val="00FF7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4F1"/>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tref,ftref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Scriptoria bullet points,Recommendation,List Paragraph1,Dot pt,F5 List Paragraph,List Paragraph Char Char Char,Indicator Text,Colorful List - Accent 11,Numbered Para 1,Bullet 1,Bullet Points,List Paragraph2,MAIN CONTENT,Normal numbered,3"/>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aliases w:val="Scriptoria bullet points Char,Recommendation Char,List Paragraph1 Char,Dot pt Char,F5 List Paragraph Char,List Paragraph Char Char Char Char,Indicator Text Char,Colorful List - Accent 11 Char,Numbered Para 1 Char,Bullet 1 Char,3 Char"/>
    <w:link w:val="ListParagraph"/>
    <w:uiPriority w:val="34"/>
    <w:qFormat/>
    <w:locked/>
    <w:rsid w:val="00AB3723"/>
    <w:rPr>
      <w:rFonts w:ascii="Calibri" w:eastAsia="Times New Roman" w:hAnsi="Calibri" w:cs="Times New Roman"/>
    </w:rPr>
  </w:style>
  <w:style w:type="table" w:customStyle="1" w:styleId="LightList-Accent11">
    <w:name w:val="Light List - Accent 11"/>
    <w:basedOn w:val="TableNormal"/>
    <w:uiPriority w:val="61"/>
    <w:rsid w:val="00053FB9"/>
    <w:pPr>
      <w:spacing w:after="0" w:line="240" w:lineRule="auto"/>
    </w:pPr>
    <w:rPr>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2">
    <w:name w:val="A2"/>
    <w:uiPriority w:val="99"/>
    <w:rsid w:val="00772A83"/>
    <w:rPr>
      <w:rFonts w:cs="BPG Algeti"/>
      <w:color w:val="000000"/>
      <w:sz w:val="18"/>
      <w:szCs w:val="18"/>
    </w:rPr>
  </w:style>
  <w:style w:type="paragraph" w:customStyle="1" w:styleId="CM1">
    <w:name w:val="CM1"/>
    <w:basedOn w:val="Default"/>
    <w:next w:val="Default"/>
    <w:uiPriority w:val="99"/>
    <w:rsid w:val="0019536D"/>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19536D"/>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19536D"/>
    <w:rPr>
      <w:rFonts w:ascii="EUAlbertina" w:eastAsiaTheme="minorHAnsi" w:hAnsi="EUAlbertina" w:cstheme="minorBidi"/>
      <w:color w:val="auto"/>
      <w:lang w:val="en-US" w:eastAsia="en-US"/>
    </w:rPr>
  </w:style>
  <w:style w:type="paragraph" w:customStyle="1" w:styleId="CharCharCharCharCarCarCharCharCarCar">
    <w:name w:val="Char Char Char Char Car Car Char Char Car Car"/>
    <w:basedOn w:val="Normal"/>
    <w:next w:val="Normal"/>
    <w:link w:val="FootnoteReference"/>
    <w:uiPriority w:val="99"/>
    <w:semiHidden/>
    <w:rsid w:val="00FB1557"/>
    <w:pPr>
      <w:spacing w:after="160" w:line="240" w:lineRule="exact"/>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4F1"/>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tref,ftref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Scriptoria bullet points,Recommendation,List Paragraph1,Dot pt,F5 List Paragraph,List Paragraph Char Char Char,Indicator Text,Colorful List - Accent 11,Numbered Para 1,Bullet 1,Bullet Points,List Paragraph2,MAIN CONTENT,Normal numbered,3"/>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aliases w:val="Scriptoria bullet points Char,Recommendation Char,List Paragraph1 Char,Dot pt Char,F5 List Paragraph Char,List Paragraph Char Char Char Char,Indicator Text Char,Colorful List - Accent 11 Char,Numbered Para 1 Char,Bullet 1 Char,3 Char"/>
    <w:link w:val="ListParagraph"/>
    <w:uiPriority w:val="34"/>
    <w:qFormat/>
    <w:locked/>
    <w:rsid w:val="00AB3723"/>
    <w:rPr>
      <w:rFonts w:ascii="Calibri" w:eastAsia="Times New Roman" w:hAnsi="Calibri" w:cs="Times New Roman"/>
    </w:rPr>
  </w:style>
  <w:style w:type="table" w:customStyle="1" w:styleId="LightList-Accent11">
    <w:name w:val="Light List - Accent 11"/>
    <w:basedOn w:val="TableNormal"/>
    <w:uiPriority w:val="61"/>
    <w:rsid w:val="00053FB9"/>
    <w:pPr>
      <w:spacing w:after="0" w:line="240" w:lineRule="auto"/>
    </w:pPr>
    <w:rPr>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2">
    <w:name w:val="A2"/>
    <w:uiPriority w:val="99"/>
    <w:rsid w:val="00772A83"/>
    <w:rPr>
      <w:rFonts w:cs="BPG Algeti"/>
      <w:color w:val="000000"/>
      <w:sz w:val="18"/>
      <w:szCs w:val="18"/>
    </w:rPr>
  </w:style>
  <w:style w:type="paragraph" w:customStyle="1" w:styleId="CM1">
    <w:name w:val="CM1"/>
    <w:basedOn w:val="Default"/>
    <w:next w:val="Default"/>
    <w:uiPriority w:val="99"/>
    <w:rsid w:val="0019536D"/>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19536D"/>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19536D"/>
    <w:rPr>
      <w:rFonts w:ascii="EUAlbertina" w:eastAsiaTheme="minorHAnsi" w:hAnsi="EUAlbertina" w:cstheme="minorBidi"/>
      <w:color w:val="auto"/>
      <w:lang w:val="en-US" w:eastAsia="en-US"/>
    </w:rPr>
  </w:style>
  <w:style w:type="paragraph" w:customStyle="1" w:styleId="CharCharCharCharCarCarCharCharCarCar">
    <w:name w:val="Char Char Char Char Car Car Char Char Car Car"/>
    <w:basedOn w:val="Normal"/>
    <w:next w:val="Normal"/>
    <w:link w:val="FootnoteReference"/>
    <w:uiPriority w:val="99"/>
    <w:semiHidden/>
    <w:rsid w:val="00FB1557"/>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649448">
      <w:bodyDiv w:val="1"/>
      <w:marLeft w:val="0"/>
      <w:marRight w:val="0"/>
      <w:marTop w:val="0"/>
      <w:marBottom w:val="0"/>
      <w:divBdr>
        <w:top w:val="none" w:sz="0" w:space="0" w:color="auto"/>
        <w:left w:val="none" w:sz="0" w:space="0" w:color="auto"/>
        <w:bottom w:val="none" w:sz="0" w:space="0" w:color="auto"/>
        <w:right w:val="none" w:sz="0" w:space="0" w:color="auto"/>
      </w:divBdr>
      <w:divsChild>
        <w:div w:id="1677265973">
          <w:marLeft w:val="0"/>
          <w:marRight w:val="0"/>
          <w:marTop w:val="0"/>
          <w:marBottom w:val="0"/>
          <w:divBdr>
            <w:top w:val="none" w:sz="0" w:space="0" w:color="auto"/>
            <w:left w:val="none" w:sz="0" w:space="0" w:color="auto"/>
            <w:bottom w:val="none" w:sz="0" w:space="0" w:color="auto"/>
            <w:right w:val="none" w:sz="0" w:space="0" w:color="auto"/>
          </w:divBdr>
        </w:div>
        <w:div w:id="1484814624">
          <w:marLeft w:val="0"/>
          <w:marRight w:val="0"/>
          <w:marTop w:val="0"/>
          <w:marBottom w:val="0"/>
          <w:divBdr>
            <w:top w:val="none" w:sz="0" w:space="0" w:color="auto"/>
            <w:left w:val="none" w:sz="0" w:space="0" w:color="auto"/>
            <w:bottom w:val="none" w:sz="0" w:space="0" w:color="auto"/>
            <w:right w:val="none" w:sz="0" w:space="0" w:color="auto"/>
          </w:divBdr>
        </w:div>
        <w:div w:id="2013948752">
          <w:marLeft w:val="0"/>
          <w:marRight w:val="0"/>
          <w:marTop w:val="0"/>
          <w:marBottom w:val="0"/>
          <w:divBdr>
            <w:top w:val="none" w:sz="0" w:space="0" w:color="auto"/>
            <w:left w:val="none" w:sz="0" w:space="0" w:color="auto"/>
            <w:bottom w:val="none" w:sz="0" w:space="0" w:color="auto"/>
            <w:right w:val="none" w:sz="0" w:space="0" w:color="auto"/>
          </w:divBdr>
        </w:div>
      </w:divsChild>
    </w:div>
    <w:div w:id="402334302">
      <w:bodyDiv w:val="1"/>
      <w:marLeft w:val="0"/>
      <w:marRight w:val="0"/>
      <w:marTop w:val="0"/>
      <w:marBottom w:val="0"/>
      <w:divBdr>
        <w:top w:val="none" w:sz="0" w:space="0" w:color="auto"/>
        <w:left w:val="none" w:sz="0" w:space="0" w:color="auto"/>
        <w:bottom w:val="none" w:sz="0" w:space="0" w:color="auto"/>
        <w:right w:val="none" w:sz="0" w:space="0" w:color="auto"/>
      </w:divBdr>
    </w:div>
    <w:div w:id="433481797">
      <w:bodyDiv w:val="1"/>
      <w:marLeft w:val="0"/>
      <w:marRight w:val="0"/>
      <w:marTop w:val="0"/>
      <w:marBottom w:val="0"/>
      <w:divBdr>
        <w:top w:val="none" w:sz="0" w:space="0" w:color="auto"/>
        <w:left w:val="none" w:sz="0" w:space="0" w:color="auto"/>
        <w:bottom w:val="none" w:sz="0" w:space="0" w:color="auto"/>
        <w:right w:val="none" w:sz="0" w:space="0" w:color="auto"/>
      </w:divBdr>
      <w:divsChild>
        <w:div w:id="375743815">
          <w:marLeft w:val="0"/>
          <w:marRight w:val="0"/>
          <w:marTop w:val="0"/>
          <w:marBottom w:val="0"/>
          <w:divBdr>
            <w:top w:val="none" w:sz="0" w:space="0" w:color="auto"/>
            <w:left w:val="none" w:sz="0" w:space="0" w:color="auto"/>
            <w:bottom w:val="none" w:sz="0" w:space="0" w:color="auto"/>
            <w:right w:val="none" w:sz="0" w:space="0" w:color="auto"/>
          </w:divBdr>
        </w:div>
        <w:div w:id="146946883">
          <w:marLeft w:val="0"/>
          <w:marRight w:val="0"/>
          <w:marTop w:val="0"/>
          <w:marBottom w:val="0"/>
          <w:divBdr>
            <w:top w:val="none" w:sz="0" w:space="0" w:color="auto"/>
            <w:left w:val="none" w:sz="0" w:space="0" w:color="auto"/>
            <w:bottom w:val="none" w:sz="0" w:space="0" w:color="auto"/>
            <w:right w:val="none" w:sz="0" w:space="0" w:color="auto"/>
          </w:divBdr>
        </w:div>
      </w:divsChild>
    </w:div>
    <w:div w:id="1091437248">
      <w:bodyDiv w:val="1"/>
      <w:marLeft w:val="0"/>
      <w:marRight w:val="0"/>
      <w:marTop w:val="0"/>
      <w:marBottom w:val="0"/>
      <w:divBdr>
        <w:top w:val="none" w:sz="0" w:space="0" w:color="auto"/>
        <w:left w:val="none" w:sz="0" w:space="0" w:color="auto"/>
        <w:bottom w:val="none" w:sz="0" w:space="0" w:color="auto"/>
        <w:right w:val="none" w:sz="0" w:space="0" w:color="auto"/>
      </w:divBdr>
    </w:div>
    <w:div w:id="1375275793">
      <w:bodyDiv w:val="1"/>
      <w:marLeft w:val="0"/>
      <w:marRight w:val="0"/>
      <w:marTop w:val="0"/>
      <w:marBottom w:val="0"/>
      <w:divBdr>
        <w:top w:val="none" w:sz="0" w:space="0" w:color="auto"/>
        <w:left w:val="none" w:sz="0" w:space="0" w:color="auto"/>
        <w:bottom w:val="none" w:sz="0" w:space="0" w:color="auto"/>
        <w:right w:val="none" w:sz="0" w:space="0" w:color="auto"/>
      </w:divBdr>
    </w:div>
    <w:div w:id="1427382749">
      <w:bodyDiv w:val="1"/>
      <w:marLeft w:val="0"/>
      <w:marRight w:val="0"/>
      <w:marTop w:val="0"/>
      <w:marBottom w:val="0"/>
      <w:divBdr>
        <w:top w:val="none" w:sz="0" w:space="0" w:color="auto"/>
        <w:left w:val="none" w:sz="0" w:space="0" w:color="auto"/>
        <w:bottom w:val="none" w:sz="0" w:space="0" w:color="auto"/>
        <w:right w:val="none" w:sz="0" w:space="0" w:color="auto"/>
      </w:divBdr>
      <w:divsChild>
        <w:div w:id="2048873953">
          <w:marLeft w:val="0"/>
          <w:marRight w:val="0"/>
          <w:marTop w:val="0"/>
          <w:marBottom w:val="0"/>
          <w:divBdr>
            <w:top w:val="none" w:sz="0" w:space="0" w:color="auto"/>
            <w:left w:val="none" w:sz="0" w:space="0" w:color="auto"/>
            <w:bottom w:val="none" w:sz="0" w:space="0" w:color="auto"/>
            <w:right w:val="none" w:sz="0" w:space="0" w:color="auto"/>
          </w:divBdr>
        </w:div>
        <w:div w:id="1226453043">
          <w:marLeft w:val="0"/>
          <w:marRight w:val="0"/>
          <w:marTop w:val="0"/>
          <w:marBottom w:val="0"/>
          <w:divBdr>
            <w:top w:val="none" w:sz="0" w:space="0" w:color="auto"/>
            <w:left w:val="none" w:sz="0" w:space="0" w:color="auto"/>
            <w:bottom w:val="none" w:sz="0" w:space="0" w:color="auto"/>
            <w:right w:val="none" w:sz="0" w:space="0" w:color="auto"/>
          </w:divBdr>
        </w:div>
        <w:div w:id="901910591">
          <w:marLeft w:val="0"/>
          <w:marRight w:val="0"/>
          <w:marTop w:val="0"/>
          <w:marBottom w:val="0"/>
          <w:divBdr>
            <w:top w:val="none" w:sz="0" w:space="0" w:color="auto"/>
            <w:left w:val="none" w:sz="0" w:space="0" w:color="auto"/>
            <w:bottom w:val="none" w:sz="0" w:space="0" w:color="auto"/>
            <w:right w:val="none" w:sz="0" w:space="0" w:color="auto"/>
          </w:divBdr>
        </w:div>
      </w:divsChild>
    </w:div>
    <w:div w:id="1490170278">
      <w:bodyDiv w:val="1"/>
      <w:marLeft w:val="0"/>
      <w:marRight w:val="0"/>
      <w:marTop w:val="0"/>
      <w:marBottom w:val="0"/>
      <w:divBdr>
        <w:top w:val="none" w:sz="0" w:space="0" w:color="auto"/>
        <w:left w:val="none" w:sz="0" w:space="0" w:color="auto"/>
        <w:bottom w:val="none" w:sz="0" w:space="0" w:color="auto"/>
        <w:right w:val="none" w:sz="0" w:space="0" w:color="auto"/>
      </w:divBdr>
    </w:div>
    <w:div w:id="1562792561">
      <w:bodyDiv w:val="1"/>
      <w:marLeft w:val="0"/>
      <w:marRight w:val="0"/>
      <w:marTop w:val="0"/>
      <w:marBottom w:val="0"/>
      <w:divBdr>
        <w:top w:val="none" w:sz="0" w:space="0" w:color="auto"/>
        <w:left w:val="none" w:sz="0" w:space="0" w:color="auto"/>
        <w:bottom w:val="none" w:sz="0" w:space="0" w:color="auto"/>
        <w:right w:val="none" w:sz="0" w:space="0" w:color="auto"/>
      </w:divBdr>
      <w:divsChild>
        <w:div w:id="532154128">
          <w:marLeft w:val="0"/>
          <w:marRight w:val="0"/>
          <w:marTop w:val="0"/>
          <w:marBottom w:val="0"/>
          <w:divBdr>
            <w:top w:val="none" w:sz="0" w:space="0" w:color="auto"/>
            <w:left w:val="none" w:sz="0" w:space="0" w:color="auto"/>
            <w:bottom w:val="none" w:sz="0" w:space="0" w:color="auto"/>
            <w:right w:val="none" w:sz="0" w:space="0" w:color="auto"/>
          </w:divBdr>
        </w:div>
        <w:div w:id="50472108">
          <w:marLeft w:val="0"/>
          <w:marRight w:val="0"/>
          <w:marTop w:val="0"/>
          <w:marBottom w:val="0"/>
          <w:divBdr>
            <w:top w:val="none" w:sz="0" w:space="0" w:color="auto"/>
            <w:left w:val="none" w:sz="0" w:space="0" w:color="auto"/>
            <w:bottom w:val="none" w:sz="0" w:space="0" w:color="auto"/>
            <w:right w:val="none" w:sz="0" w:space="0" w:color="auto"/>
          </w:divBdr>
        </w:div>
      </w:divsChild>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38127041">
      <w:bodyDiv w:val="1"/>
      <w:marLeft w:val="0"/>
      <w:marRight w:val="0"/>
      <w:marTop w:val="0"/>
      <w:marBottom w:val="0"/>
      <w:divBdr>
        <w:top w:val="none" w:sz="0" w:space="0" w:color="auto"/>
        <w:left w:val="none" w:sz="0" w:space="0" w:color="auto"/>
        <w:bottom w:val="none" w:sz="0" w:space="0" w:color="auto"/>
        <w:right w:val="none" w:sz="0" w:space="0" w:color="auto"/>
      </w:divBdr>
      <w:divsChild>
        <w:div w:id="888416569">
          <w:marLeft w:val="0"/>
          <w:marRight w:val="0"/>
          <w:marTop w:val="0"/>
          <w:marBottom w:val="0"/>
          <w:divBdr>
            <w:top w:val="none" w:sz="0" w:space="0" w:color="auto"/>
            <w:left w:val="none" w:sz="0" w:space="0" w:color="auto"/>
            <w:bottom w:val="none" w:sz="0" w:space="0" w:color="auto"/>
            <w:right w:val="none" w:sz="0" w:space="0" w:color="auto"/>
          </w:divBdr>
          <w:divsChild>
            <w:div w:id="1725330862">
              <w:marLeft w:val="0"/>
              <w:marRight w:val="0"/>
              <w:marTop w:val="0"/>
              <w:marBottom w:val="0"/>
              <w:divBdr>
                <w:top w:val="none" w:sz="0" w:space="0" w:color="auto"/>
                <w:left w:val="none" w:sz="0" w:space="0" w:color="auto"/>
                <w:bottom w:val="none" w:sz="0" w:space="0" w:color="auto"/>
                <w:right w:val="none" w:sz="0" w:space="0" w:color="auto"/>
              </w:divBdr>
            </w:div>
            <w:div w:id="1233614093">
              <w:marLeft w:val="0"/>
              <w:marRight w:val="0"/>
              <w:marTop w:val="0"/>
              <w:marBottom w:val="0"/>
              <w:divBdr>
                <w:top w:val="none" w:sz="0" w:space="0" w:color="auto"/>
                <w:left w:val="none" w:sz="0" w:space="0" w:color="auto"/>
                <w:bottom w:val="none" w:sz="0" w:space="0" w:color="auto"/>
                <w:right w:val="none" w:sz="0" w:space="0" w:color="auto"/>
              </w:divBdr>
            </w:div>
            <w:div w:id="63579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hyperlink" Target="http://rs.ge/Default.aspx?sec_id=4520&amp;lang=2"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hyperlink" Target="http://rs.ge/Default.aspx?sec_id=4520&amp;lang=2" TargetMode="External"/><Relationship Id="rId25" Type="http://schemas.microsoft.com/office/2011/relationships/people" Target="people.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rakli.khmaladze@eeas.europa.eu"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igmaweb.org/publications/Baseline-Measurement-Report-2018-Georgia.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CD38EB1-FBFB-4F90-AA38-7D3636026C3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3B3DFADC-433F-400A-A1A9-CFE5C8B079A3}">
      <dgm:prSet phldrT="[Text]"/>
      <dgm:spPr>
        <a:xfrm>
          <a:off x="2715239" y="574004"/>
          <a:ext cx="956602" cy="43342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b="0" i="0">
              <a:solidFill>
                <a:sysClr val="windowText" lastClr="000000">
                  <a:hueOff val="0"/>
                  <a:satOff val="0"/>
                  <a:lumOff val="0"/>
                  <a:alphaOff val="0"/>
                </a:sysClr>
              </a:solidFill>
              <a:latin typeface="Calibri"/>
              <a:ea typeface="+mn-ea"/>
              <a:cs typeface="+mn-cs"/>
            </a:rPr>
            <a:t>Chairman</a:t>
          </a:r>
          <a:endParaRPr lang="en-US">
            <a:solidFill>
              <a:sysClr val="windowText" lastClr="000000">
                <a:hueOff val="0"/>
                <a:satOff val="0"/>
                <a:lumOff val="0"/>
                <a:alphaOff val="0"/>
              </a:sysClr>
            </a:solidFill>
            <a:latin typeface="Calibri"/>
            <a:ea typeface="+mn-ea"/>
            <a:cs typeface="+mn-cs"/>
          </a:endParaRPr>
        </a:p>
      </dgm:t>
    </dgm:pt>
    <dgm:pt modelId="{BC551F42-616B-4B0E-B6E3-CA41C9B78BEE}" type="parTrans" cxnId="{D65C412B-8F21-4874-873A-9CCED438DCEF}">
      <dgm:prSet/>
      <dgm:spPr/>
      <dgm:t>
        <a:bodyPr/>
        <a:lstStyle/>
        <a:p>
          <a:endParaRPr lang="en-US"/>
        </a:p>
      </dgm:t>
    </dgm:pt>
    <dgm:pt modelId="{2DF72E16-5FCB-4341-845F-9A62C4DAEA67}" type="sibTrans" cxnId="{D65C412B-8F21-4874-873A-9CCED438DCEF}">
      <dgm:prSet/>
      <dgm:spPr/>
      <dgm:t>
        <a:bodyPr/>
        <a:lstStyle/>
        <a:p>
          <a:endParaRPr lang="en-US"/>
        </a:p>
      </dgm:t>
    </dgm:pt>
    <dgm:pt modelId="{3FF355A1-C087-4888-9312-DC467A3C2102}">
      <dgm:prSet phldrT="[Text]"/>
      <dgm:spPr>
        <a:xfrm>
          <a:off x="219138" y="2532056"/>
          <a:ext cx="814283" cy="478521"/>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a:solidFill>
                <a:sysClr val="windowText" lastClr="000000">
                  <a:hueOff val="0"/>
                  <a:satOff val="0"/>
                  <a:lumOff val="0"/>
                  <a:alphaOff val="0"/>
                </a:sysClr>
              </a:solidFill>
              <a:latin typeface="Calibri"/>
              <a:ea typeface="+mn-ea"/>
              <a:cs typeface="+mn-cs"/>
            </a:rPr>
            <a:t>Administrative Department</a:t>
          </a:r>
          <a:endParaRPr lang="en-US">
            <a:solidFill>
              <a:sysClr val="windowText" lastClr="000000">
                <a:hueOff val="0"/>
                <a:satOff val="0"/>
                <a:lumOff val="0"/>
                <a:alphaOff val="0"/>
              </a:sysClr>
            </a:solidFill>
            <a:latin typeface="Calibri"/>
            <a:ea typeface="+mn-ea"/>
            <a:cs typeface="+mn-cs"/>
          </a:endParaRPr>
        </a:p>
      </dgm:t>
    </dgm:pt>
    <dgm:pt modelId="{E5ED5E19-E098-4F91-89F0-42531DB42677}" type="parTrans" cxnId="{7ED85165-15D1-49F8-ABB7-523EDBE85BE6}">
      <dgm:prSet/>
      <dgm:spPr>
        <a:xfrm>
          <a:off x="411398" y="1765465"/>
          <a:ext cx="2567260" cy="56245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4EED174A-8E5A-4679-91F1-F55060A475D4}" type="sibTrans" cxnId="{7ED85165-15D1-49F8-ABB7-523EDBE85BE6}">
      <dgm:prSet/>
      <dgm:spPr/>
      <dgm:t>
        <a:bodyPr/>
        <a:lstStyle/>
        <a:p>
          <a:endParaRPr lang="en-US"/>
        </a:p>
      </dgm:t>
    </dgm:pt>
    <dgm:pt modelId="{3FF14BBD-3046-4C29-BF60-AB289DB1F9CC}">
      <dgm:prSet phldrT="[Text]"/>
      <dgm:spPr>
        <a:xfrm>
          <a:off x="1463186" y="2532056"/>
          <a:ext cx="957472" cy="48883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a:solidFill>
                <a:sysClr val="windowText" lastClr="000000">
                  <a:hueOff val="0"/>
                  <a:satOff val="0"/>
                  <a:lumOff val="0"/>
                  <a:alphaOff val="0"/>
                </a:sysClr>
              </a:solidFill>
              <a:latin typeface="Calibri"/>
              <a:ea typeface="+mn-ea"/>
              <a:cs typeface="+mn-cs"/>
            </a:rPr>
            <a:t>Trademarks, Geographical Indications and Designs Department</a:t>
          </a:r>
          <a:endParaRPr lang="en-US">
            <a:solidFill>
              <a:sysClr val="windowText" lastClr="000000">
                <a:hueOff val="0"/>
                <a:satOff val="0"/>
                <a:lumOff val="0"/>
                <a:alphaOff val="0"/>
              </a:sysClr>
            </a:solidFill>
            <a:latin typeface="Calibri"/>
            <a:ea typeface="+mn-ea"/>
            <a:cs typeface="+mn-cs"/>
          </a:endParaRPr>
        </a:p>
      </dgm:t>
    </dgm:pt>
    <dgm:pt modelId="{F26CB167-3927-4EC7-AD1F-764706FD6FCC}" type="parTrans" cxnId="{DB454733-2C91-42DA-808B-1245FEB14807}">
      <dgm:prSet/>
      <dgm:spPr>
        <a:xfrm>
          <a:off x="1727040" y="1765465"/>
          <a:ext cx="1251618" cy="56245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D0E6E18E-A60B-47ED-B68F-973F4FB00A01}" type="sibTrans" cxnId="{DB454733-2C91-42DA-808B-1245FEB14807}">
      <dgm:prSet/>
      <dgm:spPr/>
      <dgm:t>
        <a:bodyPr/>
        <a:lstStyle/>
        <a:p>
          <a:endParaRPr lang="en-US"/>
        </a:p>
      </dgm:t>
    </dgm:pt>
    <dgm:pt modelId="{76B0DBE5-23B3-4F5A-83E0-BFCC47A5CD35}">
      <dgm:prSet phldrT="[Text]"/>
      <dgm:spPr>
        <a:xfrm>
          <a:off x="2850421" y="2532056"/>
          <a:ext cx="1067029" cy="507761"/>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a:solidFill>
                <a:sysClr val="windowText" lastClr="000000">
                  <a:hueOff val="0"/>
                  <a:satOff val="0"/>
                  <a:lumOff val="0"/>
                  <a:alphaOff val="0"/>
                </a:sysClr>
              </a:solidFill>
              <a:latin typeface="Calibri"/>
              <a:ea typeface="+mn-ea"/>
              <a:cs typeface="+mn-cs"/>
            </a:rPr>
            <a:t>Inventions</a:t>
          </a:r>
          <a:r>
            <a:rPr lang="en-US">
              <a:solidFill>
                <a:sysClr val="windowText" lastClr="000000">
                  <a:hueOff val="0"/>
                  <a:satOff val="0"/>
                  <a:lumOff val="0"/>
                  <a:alphaOff val="0"/>
                </a:sysClr>
              </a:solidFill>
              <a:latin typeface="Calibri"/>
              <a:ea typeface="+mn-ea"/>
              <a:cs typeface="+mn-cs"/>
            </a:rPr>
            <a:t>,</a:t>
          </a:r>
          <a:r>
            <a:rPr lang="sk-SK">
              <a:solidFill>
                <a:sysClr val="windowText" lastClr="000000">
                  <a:hueOff val="0"/>
                  <a:satOff val="0"/>
                  <a:lumOff val="0"/>
                  <a:alphaOff val="0"/>
                </a:sysClr>
              </a:solidFill>
              <a:latin typeface="Calibri"/>
              <a:ea typeface="+mn-ea"/>
              <a:cs typeface="+mn-cs"/>
            </a:rPr>
            <a:t> New Plant Varieties and Animal Breeds Department</a:t>
          </a:r>
          <a:endParaRPr lang="en-US">
            <a:solidFill>
              <a:sysClr val="windowText" lastClr="000000">
                <a:hueOff val="0"/>
                <a:satOff val="0"/>
                <a:lumOff val="0"/>
                <a:alphaOff val="0"/>
              </a:sysClr>
            </a:solidFill>
            <a:latin typeface="Calibri"/>
            <a:ea typeface="+mn-ea"/>
            <a:cs typeface="+mn-cs"/>
          </a:endParaRPr>
        </a:p>
      </dgm:t>
    </dgm:pt>
    <dgm:pt modelId="{C22F014F-3615-4B13-8AF1-264C48361222}" type="parTrans" cxnId="{BFB132C2-7988-42E1-91D6-0F2FC73C9C33}">
      <dgm:prSet/>
      <dgm:spPr>
        <a:xfrm>
          <a:off x="2978659" y="1765465"/>
          <a:ext cx="190395" cy="56245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2B4F29D8-36DD-4F0C-9123-807149E5EF3A}" type="sibTrans" cxnId="{BFB132C2-7988-42E1-91D6-0F2FC73C9C33}">
      <dgm:prSet/>
      <dgm:spPr/>
      <dgm:t>
        <a:bodyPr/>
        <a:lstStyle/>
        <a:p>
          <a:endParaRPr lang="en-US"/>
        </a:p>
      </dgm:t>
    </dgm:pt>
    <dgm:pt modelId="{19CA4B24-EAD0-46D9-B24B-FF8F2C93DB42}">
      <dgm:prSet phldrT="[Text]"/>
      <dgm:spPr>
        <a:xfrm>
          <a:off x="4347215" y="2532056"/>
          <a:ext cx="711224" cy="49453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a:solidFill>
                <a:sysClr val="windowText" lastClr="000000">
                  <a:hueOff val="0"/>
                  <a:satOff val="0"/>
                  <a:lumOff val="0"/>
                  <a:alphaOff val="0"/>
                </a:sysClr>
              </a:solidFill>
              <a:latin typeface="Calibri"/>
              <a:ea typeface="+mn-ea"/>
              <a:cs typeface="+mn-cs"/>
            </a:rPr>
            <a:t>Legal and International Relations Department</a:t>
          </a:r>
          <a:endParaRPr lang="en-US">
            <a:solidFill>
              <a:sysClr val="windowText" lastClr="000000">
                <a:hueOff val="0"/>
                <a:satOff val="0"/>
                <a:lumOff val="0"/>
                <a:alphaOff val="0"/>
              </a:sysClr>
            </a:solidFill>
            <a:latin typeface="Calibri"/>
            <a:ea typeface="+mn-ea"/>
            <a:cs typeface="+mn-cs"/>
          </a:endParaRPr>
        </a:p>
      </dgm:t>
    </dgm:pt>
    <dgm:pt modelId="{79029016-EF0A-4462-AE4E-F452A3DB303D}" type="parTrans" cxnId="{E3D1436D-4265-4AB2-A982-37B83DE0F08E}">
      <dgm:prSet/>
      <dgm:spPr>
        <a:xfrm>
          <a:off x="2978659" y="1765465"/>
          <a:ext cx="1509286" cy="56245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5871928B-5C2B-4DFE-81C8-5659D35CD8A2}" type="sibTrans" cxnId="{E3D1436D-4265-4AB2-A982-37B83DE0F08E}">
      <dgm:prSet/>
      <dgm:spPr/>
      <dgm:t>
        <a:bodyPr/>
        <a:lstStyle/>
        <a:p>
          <a:endParaRPr lang="en-US"/>
        </a:p>
      </dgm:t>
    </dgm:pt>
    <dgm:pt modelId="{25E87A2F-D151-4A66-81D5-1F17147B0F1C}">
      <dgm:prSet/>
      <dgm:spPr>
        <a:xfrm>
          <a:off x="5488203" y="2532056"/>
          <a:ext cx="679739" cy="489009"/>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sk-SK">
              <a:solidFill>
                <a:sysClr val="windowText" lastClr="000000">
                  <a:hueOff val="0"/>
                  <a:satOff val="0"/>
                  <a:lumOff val="0"/>
                  <a:alphaOff val="0"/>
                </a:sysClr>
              </a:solidFill>
              <a:latin typeface="Calibri"/>
              <a:ea typeface="+mn-ea"/>
              <a:cs typeface="+mn-cs"/>
            </a:rPr>
            <a:t>Financial Department</a:t>
          </a:r>
          <a:endParaRPr lang="en-US">
            <a:solidFill>
              <a:sysClr val="windowText" lastClr="000000">
                <a:hueOff val="0"/>
                <a:satOff val="0"/>
                <a:lumOff val="0"/>
                <a:alphaOff val="0"/>
              </a:sysClr>
            </a:solidFill>
            <a:latin typeface="Calibri"/>
            <a:ea typeface="+mn-ea"/>
            <a:cs typeface="+mn-cs"/>
          </a:endParaRPr>
        </a:p>
      </dgm:t>
    </dgm:pt>
    <dgm:pt modelId="{18867038-8163-43F8-AAE6-0EF7D3DB92EB}" type="parTrans" cxnId="{EF77392E-91DF-4838-9F20-A2BC2BBDD098}">
      <dgm:prSet/>
      <dgm:spPr>
        <a:xfrm>
          <a:off x="2978659" y="1765465"/>
          <a:ext cx="2634532" cy="56245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40FADD45-D214-4D93-8E2F-8FEB0A5D52F4}" type="sibTrans" cxnId="{EF77392E-91DF-4838-9F20-A2BC2BBDD098}">
      <dgm:prSet/>
      <dgm:spPr/>
      <dgm:t>
        <a:bodyPr/>
        <a:lstStyle/>
        <a:p>
          <a:endParaRPr lang="en-US"/>
        </a:p>
      </dgm:t>
    </dgm:pt>
    <dgm:pt modelId="{61AE9D7A-674E-4226-A145-A08BE8EC4B8E}">
      <dgm:prSet phldrT="[Text]"/>
      <dgm:spPr>
        <a:xfrm>
          <a:off x="2720277" y="1569885"/>
          <a:ext cx="946526" cy="39971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Deputy Chairman</a:t>
          </a:r>
        </a:p>
      </dgm:t>
    </dgm:pt>
    <dgm:pt modelId="{F57F6510-96DB-4DCD-923C-F5E65033FB6D}" type="parTrans" cxnId="{FBAB0552-B50E-410B-8F3A-BDC76AD73781}">
      <dgm:prSet/>
      <dgm:spPr>
        <a:xfrm>
          <a:off x="2932939" y="803294"/>
          <a:ext cx="91440" cy="562453"/>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101A728F-6CAF-42CA-9CC0-8E44A0E3D8E6}" type="sibTrans" cxnId="{FBAB0552-B50E-410B-8F3A-BDC76AD73781}">
      <dgm:prSet/>
      <dgm:spPr/>
      <dgm:t>
        <a:bodyPr/>
        <a:lstStyle/>
        <a:p>
          <a:endParaRPr lang="en-US"/>
        </a:p>
      </dgm:t>
    </dgm:pt>
    <dgm:pt modelId="{48730862-8FCF-4EFB-9233-76616F7C35B4}" type="pres">
      <dgm:prSet presAssocID="{FCD38EB1-FBFB-4F90-AA38-7D3636026C3E}" presName="hierChild1" presStyleCnt="0">
        <dgm:presLayoutVars>
          <dgm:chPref val="1"/>
          <dgm:dir/>
          <dgm:animOne val="branch"/>
          <dgm:animLvl val="lvl"/>
          <dgm:resizeHandles/>
        </dgm:presLayoutVars>
      </dgm:prSet>
      <dgm:spPr/>
      <dgm:t>
        <a:bodyPr/>
        <a:lstStyle/>
        <a:p>
          <a:endParaRPr lang="en-US"/>
        </a:p>
      </dgm:t>
    </dgm:pt>
    <dgm:pt modelId="{5376F0BA-C8EA-4BA9-96CE-A2D9F5CD858C}" type="pres">
      <dgm:prSet presAssocID="{3B3DFADC-433F-400A-A1A9-CFE5C8B079A3}" presName="hierRoot1" presStyleCnt="0"/>
      <dgm:spPr/>
    </dgm:pt>
    <dgm:pt modelId="{CCB977E4-1D67-4E69-AC89-2711293A1E8F}" type="pres">
      <dgm:prSet presAssocID="{3B3DFADC-433F-400A-A1A9-CFE5C8B079A3}" presName="composite" presStyleCnt="0"/>
      <dgm:spPr/>
    </dgm:pt>
    <dgm:pt modelId="{F534DA96-FBA4-465E-9774-CAA44322ADD0}" type="pres">
      <dgm:prSet presAssocID="{3B3DFADC-433F-400A-A1A9-CFE5C8B079A3}" presName="background" presStyleLbl="node0" presStyleIdx="0" presStyleCnt="1"/>
      <dgm:spPr>
        <a:xfrm>
          <a:off x="2500358" y="369867"/>
          <a:ext cx="956602" cy="43342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BA51EDC7-AC8F-487A-9515-87B8DE4439E7}" type="pres">
      <dgm:prSet presAssocID="{3B3DFADC-433F-400A-A1A9-CFE5C8B079A3}" presName="text" presStyleLbl="fgAcc0" presStyleIdx="0" presStyleCnt="1" custAng="0" custScaleX="49464" custScaleY="35294">
        <dgm:presLayoutVars>
          <dgm:chPref val="3"/>
        </dgm:presLayoutVars>
      </dgm:prSet>
      <dgm:spPr>
        <a:prstGeom prst="roundRect">
          <a:avLst>
            <a:gd name="adj" fmla="val 10000"/>
          </a:avLst>
        </a:prstGeom>
      </dgm:spPr>
      <dgm:t>
        <a:bodyPr/>
        <a:lstStyle/>
        <a:p>
          <a:endParaRPr lang="en-US"/>
        </a:p>
      </dgm:t>
    </dgm:pt>
    <dgm:pt modelId="{0A9ECA36-1CBC-45DB-A3C2-EA505C47FADE}" type="pres">
      <dgm:prSet presAssocID="{3B3DFADC-433F-400A-A1A9-CFE5C8B079A3}" presName="hierChild2" presStyleCnt="0"/>
      <dgm:spPr/>
    </dgm:pt>
    <dgm:pt modelId="{15C253F2-95CA-4494-9A01-78BBE4779C0F}" type="pres">
      <dgm:prSet presAssocID="{F57F6510-96DB-4DCD-923C-F5E65033FB6D}" presName="Name10" presStyleLbl="parChTrans1D2" presStyleIdx="0" presStyleCnt="1"/>
      <dgm:spPr>
        <a:custGeom>
          <a:avLst/>
          <a:gdLst/>
          <a:ahLst/>
          <a:cxnLst/>
          <a:rect l="0" t="0" r="0" b="0"/>
          <a:pathLst>
            <a:path>
              <a:moveTo>
                <a:pt x="45720" y="0"/>
              </a:moveTo>
              <a:lnTo>
                <a:pt x="45720" y="562453"/>
              </a:lnTo>
            </a:path>
          </a:pathLst>
        </a:custGeom>
      </dgm:spPr>
      <dgm:t>
        <a:bodyPr/>
        <a:lstStyle/>
        <a:p>
          <a:endParaRPr lang="en-US"/>
        </a:p>
      </dgm:t>
    </dgm:pt>
    <dgm:pt modelId="{8F808784-79CE-403A-8DC1-7841371D240A}" type="pres">
      <dgm:prSet presAssocID="{61AE9D7A-674E-4226-A145-A08BE8EC4B8E}" presName="hierRoot2" presStyleCnt="0"/>
      <dgm:spPr/>
    </dgm:pt>
    <dgm:pt modelId="{BF1A4B02-4AB0-473A-B91B-ECC24E5ADA1A}" type="pres">
      <dgm:prSet presAssocID="{61AE9D7A-674E-4226-A145-A08BE8EC4B8E}" presName="composite2" presStyleCnt="0"/>
      <dgm:spPr/>
    </dgm:pt>
    <dgm:pt modelId="{CC4B6F18-85E6-4BE1-B9C0-D71AF6C8C699}" type="pres">
      <dgm:prSet presAssocID="{61AE9D7A-674E-4226-A145-A08BE8EC4B8E}" presName="background2" presStyleLbl="node2" presStyleIdx="0" presStyleCnt="1"/>
      <dgm:spPr>
        <a:xfrm>
          <a:off x="2505395" y="1365747"/>
          <a:ext cx="946526" cy="39971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544AC645-C05B-43AC-A399-7809AE9A51A7}" type="pres">
      <dgm:prSet presAssocID="{61AE9D7A-674E-4226-A145-A08BE8EC4B8E}" presName="text2" presStyleLbl="fgAcc2" presStyleIdx="0" presStyleCnt="1" custScaleX="48943" custScaleY="32549">
        <dgm:presLayoutVars>
          <dgm:chPref val="3"/>
        </dgm:presLayoutVars>
      </dgm:prSet>
      <dgm:spPr>
        <a:prstGeom prst="roundRect">
          <a:avLst>
            <a:gd name="adj" fmla="val 10000"/>
          </a:avLst>
        </a:prstGeom>
      </dgm:spPr>
      <dgm:t>
        <a:bodyPr/>
        <a:lstStyle/>
        <a:p>
          <a:endParaRPr lang="en-US"/>
        </a:p>
      </dgm:t>
    </dgm:pt>
    <dgm:pt modelId="{4B2B92C1-B95E-479C-A9CD-1369BB0B8502}" type="pres">
      <dgm:prSet presAssocID="{61AE9D7A-674E-4226-A145-A08BE8EC4B8E}" presName="hierChild3" presStyleCnt="0"/>
      <dgm:spPr/>
    </dgm:pt>
    <dgm:pt modelId="{C109D580-E7E8-41CA-ABA2-7FDB3D92C58C}" type="pres">
      <dgm:prSet presAssocID="{E5ED5E19-E098-4F91-89F0-42531DB42677}" presName="Name17" presStyleLbl="parChTrans1D3" presStyleIdx="0" presStyleCnt="5"/>
      <dgm:spPr>
        <a:custGeom>
          <a:avLst/>
          <a:gdLst/>
          <a:ahLst/>
          <a:cxnLst/>
          <a:rect l="0" t="0" r="0" b="0"/>
          <a:pathLst>
            <a:path>
              <a:moveTo>
                <a:pt x="2567260" y="0"/>
              </a:moveTo>
              <a:lnTo>
                <a:pt x="2567260" y="383295"/>
              </a:lnTo>
              <a:lnTo>
                <a:pt x="0" y="383295"/>
              </a:lnTo>
              <a:lnTo>
                <a:pt x="0" y="562453"/>
              </a:lnTo>
            </a:path>
          </a:pathLst>
        </a:custGeom>
      </dgm:spPr>
      <dgm:t>
        <a:bodyPr/>
        <a:lstStyle/>
        <a:p>
          <a:endParaRPr lang="en-US"/>
        </a:p>
      </dgm:t>
    </dgm:pt>
    <dgm:pt modelId="{70748A68-231B-4C87-BAE7-261644DE885E}" type="pres">
      <dgm:prSet presAssocID="{3FF355A1-C087-4888-9312-DC467A3C2102}" presName="hierRoot3" presStyleCnt="0"/>
      <dgm:spPr/>
    </dgm:pt>
    <dgm:pt modelId="{417A0B83-A5CB-443E-81FD-DAFB32FEA853}" type="pres">
      <dgm:prSet presAssocID="{3FF355A1-C087-4888-9312-DC467A3C2102}" presName="composite3" presStyleCnt="0"/>
      <dgm:spPr/>
    </dgm:pt>
    <dgm:pt modelId="{0C557A32-A321-4D21-BA1B-EF5C57D7E5E4}" type="pres">
      <dgm:prSet presAssocID="{3FF355A1-C087-4888-9312-DC467A3C2102}" presName="background3" presStyleLbl="node3" presStyleIdx="0" presStyleCnt="5"/>
      <dgm:spPr>
        <a:xfrm>
          <a:off x="4257" y="2327918"/>
          <a:ext cx="814283" cy="478521"/>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1B34CB56-D164-4C59-A252-E8D1FA028511}" type="pres">
      <dgm:prSet presAssocID="{3FF355A1-C087-4888-9312-DC467A3C2102}" presName="text3" presStyleLbl="fgAcc3" presStyleIdx="0" presStyleCnt="5" custScaleX="42105" custScaleY="38966">
        <dgm:presLayoutVars>
          <dgm:chPref val="3"/>
        </dgm:presLayoutVars>
      </dgm:prSet>
      <dgm:spPr>
        <a:prstGeom prst="roundRect">
          <a:avLst>
            <a:gd name="adj" fmla="val 10000"/>
          </a:avLst>
        </a:prstGeom>
      </dgm:spPr>
      <dgm:t>
        <a:bodyPr/>
        <a:lstStyle/>
        <a:p>
          <a:endParaRPr lang="en-US"/>
        </a:p>
      </dgm:t>
    </dgm:pt>
    <dgm:pt modelId="{C57972F6-C690-49CD-9177-3CC8A87763C2}" type="pres">
      <dgm:prSet presAssocID="{3FF355A1-C087-4888-9312-DC467A3C2102}" presName="hierChild4" presStyleCnt="0"/>
      <dgm:spPr/>
    </dgm:pt>
    <dgm:pt modelId="{19AA0488-3826-45D5-A470-2D74A76B3150}" type="pres">
      <dgm:prSet presAssocID="{F26CB167-3927-4EC7-AD1F-764706FD6FCC}" presName="Name17" presStyleLbl="parChTrans1D3" presStyleIdx="1" presStyleCnt="5"/>
      <dgm:spPr>
        <a:custGeom>
          <a:avLst/>
          <a:gdLst/>
          <a:ahLst/>
          <a:cxnLst/>
          <a:rect l="0" t="0" r="0" b="0"/>
          <a:pathLst>
            <a:path>
              <a:moveTo>
                <a:pt x="1251618" y="0"/>
              </a:moveTo>
              <a:lnTo>
                <a:pt x="1251618" y="383295"/>
              </a:lnTo>
              <a:lnTo>
                <a:pt x="0" y="383295"/>
              </a:lnTo>
              <a:lnTo>
                <a:pt x="0" y="562453"/>
              </a:lnTo>
            </a:path>
          </a:pathLst>
        </a:custGeom>
      </dgm:spPr>
      <dgm:t>
        <a:bodyPr/>
        <a:lstStyle/>
        <a:p>
          <a:endParaRPr lang="en-US"/>
        </a:p>
      </dgm:t>
    </dgm:pt>
    <dgm:pt modelId="{B47F933B-41F7-4A8D-9C26-FBC83C0020A0}" type="pres">
      <dgm:prSet presAssocID="{3FF14BBD-3046-4C29-BF60-AB289DB1F9CC}" presName="hierRoot3" presStyleCnt="0"/>
      <dgm:spPr/>
    </dgm:pt>
    <dgm:pt modelId="{0BCF604B-C1C8-4EA9-92B2-0D31DD387AC1}" type="pres">
      <dgm:prSet presAssocID="{3FF14BBD-3046-4C29-BF60-AB289DB1F9CC}" presName="composite3" presStyleCnt="0"/>
      <dgm:spPr/>
    </dgm:pt>
    <dgm:pt modelId="{DE8EEF26-DBCE-46BF-AF3E-587FD6D420E5}" type="pres">
      <dgm:prSet presAssocID="{3FF14BBD-3046-4C29-BF60-AB289DB1F9CC}" presName="background3" presStyleLbl="node3" presStyleIdx="1" presStyleCnt="5"/>
      <dgm:spPr>
        <a:xfrm>
          <a:off x="1248304" y="2327918"/>
          <a:ext cx="957472" cy="48883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F0521B34-42D5-4A70-B923-3C28877FFADF}" type="pres">
      <dgm:prSet presAssocID="{3FF14BBD-3046-4C29-BF60-AB289DB1F9CC}" presName="text3" presStyleLbl="fgAcc3" presStyleIdx="1" presStyleCnt="5" custScaleX="49509" custScaleY="39806">
        <dgm:presLayoutVars>
          <dgm:chPref val="3"/>
        </dgm:presLayoutVars>
      </dgm:prSet>
      <dgm:spPr>
        <a:prstGeom prst="roundRect">
          <a:avLst>
            <a:gd name="adj" fmla="val 10000"/>
          </a:avLst>
        </a:prstGeom>
      </dgm:spPr>
      <dgm:t>
        <a:bodyPr/>
        <a:lstStyle/>
        <a:p>
          <a:endParaRPr lang="en-US"/>
        </a:p>
      </dgm:t>
    </dgm:pt>
    <dgm:pt modelId="{D4FC7611-CD3C-48A7-BB62-4E48FF8DD949}" type="pres">
      <dgm:prSet presAssocID="{3FF14BBD-3046-4C29-BF60-AB289DB1F9CC}" presName="hierChild4" presStyleCnt="0"/>
      <dgm:spPr/>
    </dgm:pt>
    <dgm:pt modelId="{4368F7ED-D534-4921-8F7B-FA430FD05A17}" type="pres">
      <dgm:prSet presAssocID="{C22F014F-3615-4B13-8AF1-264C48361222}" presName="Name17" presStyleLbl="parChTrans1D3" presStyleIdx="2" presStyleCnt="5"/>
      <dgm:spPr>
        <a:custGeom>
          <a:avLst/>
          <a:gdLst/>
          <a:ahLst/>
          <a:cxnLst/>
          <a:rect l="0" t="0" r="0" b="0"/>
          <a:pathLst>
            <a:path>
              <a:moveTo>
                <a:pt x="0" y="0"/>
              </a:moveTo>
              <a:lnTo>
                <a:pt x="0" y="383295"/>
              </a:lnTo>
              <a:lnTo>
                <a:pt x="190395" y="383295"/>
              </a:lnTo>
              <a:lnTo>
                <a:pt x="190395" y="562453"/>
              </a:lnTo>
            </a:path>
          </a:pathLst>
        </a:custGeom>
      </dgm:spPr>
      <dgm:t>
        <a:bodyPr/>
        <a:lstStyle/>
        <a:p>
          <a:endParaRPr lang="en-US"/>
        </a:p>
      </dgm:t>
    </dgm:pt>
    <dgm:pt modelId="{2034E4BB-6939-4F71-AA51-67D0E4F73BD8}" type="pres">
      <dgm:prSet presAssocID="{76B0DBE5-23B3-4F5A-83E0-BFCC47A5CD35}" presName="hierRoot3" presStyleCnt="0"/>
      <dgm:spPr/>
    </dgm:pt>
    <dgm:pt modelId="{C78BBDB3-E568-43A0-B109-98515D52E85F}" type="pres">
      <dgm:prSet presAssocID="{76B0DBE5-23B3-4F5A-83E0-BFCC47A5CD35}" presName="composite3" presStyleCnt="0"/>
      <dgm:spPr/>
    </dgm:pt>
    <dgm:pt modelId="{DB01C237-51E8-4DBF-BA89-7E78FF8905DA}" type="pres">
      <dgm:prSet presAssocID="{76B0DBE5-23B3-4F5A-83E0-BFCC47A5CD35}" presName="background3" presStyleLbl="node3" presStyleIdx="2" presStyleCnt="5"/>
      <dgm:spPr>
        <a:xfrm>
          <a:off x="2635540" y="2327918"/>
          <a:ext cx="1067029" cy="507761"/>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956485B6-40B6-4EDB-A091-E2941C939CDB}" type="pres">
      <dgm:prSet presAssocID="{76B0DBE5-23B3-4F5A-83E0-BFCC47A5CD35}" presName="text3" presStyleLbl="fgAcc3" presStyleIdx="2" presStyleCnt="5" custScaleX="55174" custScaleY="41347">
        <dgm:presLayoutVars>
          <dgm:chPref val="3"/>
        </dgm:presLayoutVars>
      </dgm:prSet>
      <dgm:spPr>
        <a:prstGeom prst="roundRect">
          <a:avLst>
            <a:gd name="adj" fmla="val 10000"/>
          </a:avLst>
        </a:prstGeom>
      </dgm:spPr>
      <dgm:t>
        <a:bodyPr/>
        <a:lstStyle/>
        <a:p>
          <a:endParaRPr lang="en-US"/>
        </a:p>
      </dgm:t>
    </dgm:pt>
    <dgm:pt modelId="{64E8A1CB-8DAE-44E1-A20A-631D72A92EE0}" type="pres">
      <dgm:prSet presAssocID="{76B0DBE5-23B3-4F5A-83E0-BFCC47A5CD35}" presName="hierChild4" presStyleCnt="0"/>
      <dgm:spPr/>
    </dgm:pt>
    <dgm:pt modelId="{71B57021-5039-4137-91CC-C9C15C618762}" type="pres">
      <dgm:prSet presAssocID="{79029016-EF0A-4462-AE4E-F452A3DB303D}" presName="Name17" presStyleLbl="parChTrans1D3" presStyleIdx="3" presStyleCnt="5"/>
      <dgm:spPr>
        <a:custGeom>
          <a:avLst/>
          <a:gdLst/>
          <a:ahLst/>
          <a:cxnLst/>
          <a:rect l="0" t="0" r="0" b="0"/>
          <a:pathLst>
            <a:path>
              <a:moveTo>
                <a:pt x="0" y="0"/>
              </a:moveTo>
              <a:lnTo>
                <a:pt x="0" y="383295"/>
              </a:lnTo>
              <a:lnTo>
                <a:pt x="1509286" y="383295"/>
              </a:lnTo>
              <a:lnTo>
                <a:pt x="1509286" y="562453"/>
              </a:lnTo>
            </a:path>
          </a:pathLst>
        </a:custGeom>
      </dgm:spPr>
      <dgm:t>
        <a:bodyPr/>
        <a:lstStyle/>
        <a:p>
          <a:endParaRPr lang="en-US"/>
        </a:p>
      </dgm:t>
    </dgm:pt>
    <dgm:pt modelId="{58DD97BA-1F88-4DF2-904D-BEF64FE8FDFA}" type="pres">
      <dgm:prSet presAssocID="{19CA4B24-EAD0-46D9-B24B-FF8F2C93DB42}" presName="hierRoot3" presStyleCnt="0"/>
      <dgm:spPr/>
    </dgm:pt>
    <dgm:pt modelId="{2474D258-4CF4-4C5F-8210-68959358AFD3}" type="pres">
      <dgm:prSet presAssocID="{19CA4B24-EAD0-46D9-B24B-FF8F2C93DB42}" presName="composite3" presStyleCnt="0"/>
      <dgm:spPr/>
    </dgm:pt>
    <dgm:pt modelId="{CC56AA4B-E407-4FA0-8C67-8A449DBF5D8D}" type="pres">
      <dgm:prSet presAssocID="{19CA4B24-EAD0-46D9-B24B-FF8F2C93DB42}" presName="background3" presStyleLbl="node3" presStyleIdx="3" presStyleCnt="5"/>
      <dgm:spPr>
        <a:xfrm>
          <a:off x="4132333" y="2327918"/>
          <a:ext cx="711224" cy="49453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42438F5E-78F7-44C8-8D84-B298FFDF4805}" type="pres">
      <dgm:prSet presAssocID="{19CA4B24-EAD0-46D9-B24B-FF8F2C93DB42}" presName="text3" presStyleLbl="fgAcc3" presStyleIdx="3" presStyleCnt="5" custScaleX="36776" custScaleY="40270">
        <dgm:presLayoutVars>
          <dgm:chPref val="3"/>
        </dgm:presLayoutVars>
      </dgm:prSet>
      <dgm:spPr>
        <a:prstGeom prst="roundRect">
          <a:avLst>
            <a:gd name="adj" fmla="val 10000"/>
          </a:avLst>
        </a:prstGeom>
      </dgm:spPr>
      <dgm:t>
        <a:bodyPr/>
        <a:lstStyle/>
        <a:p>
          <a:endParaRPr lang="en-US"/>
        </a:p>
      </dgm:t>
    </dgm:pt>
    <dgm:pt modelId="{DF35319D-4333-4C8A-8459-FC90D0BE8B2A}" type="pres">
      <dgm:prSet presAssocID="{19CA4B24-EAD0-46D9-B24B-FF8F2C93DB42}" presName="hierChild4" presStyleCnt="0"/>
      <dgm:spPr/>
    </dgm:pt>
    <dgm:pt modelId="{0F03E8B3-E616-4DB8-982A-A438D9CD2EAB}" type="pres">
      <dgm:prSet presAssocID="{18867038-8163-43F8-AAE6-0EF7D3DB92EB}" presName="Name17" presStyleLbl="parChTrans1D3" presStyleIdx="4" presStyleCnt="5"/>
      <dgm:spPr>
        <a:custGeom>
          <a:avLst/>
          <a:gdLst/>
          <a:ahLst/>
          <a:cxnLst/>
          <a:rect l="0" t="0" r="0" b="0"/>
          <a:pathLst>
            <a:path>
              <a:moveTo>
                <a:pt x="0" y="0"/>
              </a:moveTo>
              <a:lnTo>
                <a:pt x="0" y="383295"/>
              </a:lnTo>
              <a:lnTo>
                <a:pt x="2634532" y="383295"/>
              </a:lnTo>
              <a:lnTo>
                <a:pt x="2634532" y="562453"/>
              </a:lnTo>
            </a:path>
          </a:pathLst>
        </a:custGeom>
      </dgm:spPr>
      <dgm:t>
        <a:bodyPr/>
        <a:lstStyle/>
        <a:p>
          <a:endParaRPr lang="en-US"/>
        </a:p>
      </dgm:t>
    </dgm:pt>
    <dgm:pt modelId="{0140045F-7130-47E2-B570-683E21BCDC3D}" type="pres">
      <dgm:prSet presAssocID="{25E87A2F-D151-4A66-81D5-1F17147B0F1C}" presName="hierRoot3" presStyleCnt="0"/>
      <dgm:spPr/>
    </dgm:pt>
    <dgm:pt modelId="{9FB52BBB-ADF2-4165-B062-4CC7EB39899A}" type="pres">
      <dgm:prSet presAssocID="{25E87A2F-D151-4A66-81D5-1F17147B0F1C}" presName="composite3" presStyleCnt="0"/>
      <dgm:spPr/>
    </dgm:pt>
    <dgm:pt modelId="{D1D45785-4BB2-418F-B87E-61F6979DF8C8}" type="pres">
      <dgm:prSet presAssocID="{25E87A2F-D151-4A66-81D5-1F17147B0F1C}" presName="background3" presStyleLbl="node3" presStyleIdx="4" presStyleCnt="5"/>
      <dgm:spPr>
        <a:xfrm>
          <a:off x="5273321" y="2327918"/>
          <a:ext cx="679739" cy="48900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4F1205F9-2BBC-45F6-8159-E53D3A648D83}" type="pres">
      <dgm:prSet presAssocID="{25E87A2F-D151-4A66-81D5-1F17147B0F1C}" presName="text3" presStyleLbl="fgAcc3" presStyleIdx="4" presStyleCnt="5" custScaleX="35148" custScaleY="39820">
        <dgm:presLayoutVars>
          <dgm:chPref val="3"/>
        </dgm:presLayoutVars>
      </dgm:prSet>
      <dgm:spPr>
        <a:prstGeom prst="roundRect">
          <a:avLst>
            <a:gd name="adj" fmla="val 10000"/>
          </a:avLst>
        </a:prstGeom>
      </dgm:spPr>
      <dgm:t>
        <a:bodyPr/>
        <a:lstStyle/>
        <a:p>
          <a:endParaRPr lang="en-US"/>
        </a:p>
      </dgm:t>
    </dgm:pt>
    <dgm:pt modelId="{263BB86F-CEBA-48DA-BF33-E61EDFC223CE}" type="pres">
      <dgm:prSet presAssocID="{25E87A2F-D151-4A66-81D5-1F17147B0F1C}" presName="hierChild4" presStyleCnt="0"/>
      <dgm:spPr/>
    </dgm:pt>
  </dgm:ptLst>
  <dgm:cxnLst>
    <dgm:cxn modelId="{70F1A1CC-959B-42B0-A46B-9AD192AABB3C}" type="presOf" srcId="{C22F014F-3615-4B13-8AF1-264C48361222}" destId="{4368F7ED-D534-4921-8F7B-FA430FD05A17}" srcOrd="0" destOrd="0" presId="urn:microsoft.com/office/officeart/2005/8/layout/hierarchy1"/>
    <dgm:cxn modelId="{D1A1FAE1-07D9-466C-8CA8-26F90B4D50BB}" type="presOf" srcId="{76B0DBE5-23B3-4F5A-83E0-BFCC47A5CD35}" destId="{956485B6-40B6-4EDB-A091-E2941C939CDB}" srcOrd="0" destOrd="0" presId="urn:microsoft.com/office/officeart/2005/8/layout/hierarchy1"/>
    <dgm:cxn modelId="{A50A6A7A-A80C-4E26-897E-7C75269CC993}" type="presOf" srcId="{3FF355A1-C087-4888-9312-DC467A3C2102}" destId="{1B34CB56-D164-4C59-A252-E8D1FA028511}" srcOrd="0" destOrd="0" presId="urn:microsoft.com/office/officeart/2005/8/layout/hierarchy1"/>
    <dgm:cxn modelId="{B9C50B4B-F1D5-47E8-8A82-903F1F5A6BCF}" type="presOf" srcId="{F26CB167-3927-4EC7-AD1F-764706FD6FCC}" destId="{19AA0488-3826-45D5-A470-2D74A76B3150}" srcOrd="0" destOrd="0" presId="urn:microsoft.com/office/officeart/2005/8/layout/hierarchy1"/>
    <dgm:cxn modelId="{2B37E311-D9C6-4703-9524-2D812ED50350}" type="presOf" srcId="{E5ED5E19-E098-4F91-89F0-42531DB42677}" destId="{C109D580-E7E8-41CA-ABA2-7FDB3D92C58C}" srcOrd="0" destOrd="0" presId="urn:microsoft.com/office/officeart/2005/8/layout/hierarchy1"/>
    <dgm:cxn modelId="{6360C1AE-9AD2-486A-B5FD-5819F8B782E6}" type="presOf" srcId="{3B3DFADC-433F-400A-A1A9-CFE5C8B079A3}" destId="{BA51EDC7-AC8F-487A-9515-87B8DE4439E7}" srcOrd="0" destOrd="0" presId="urn:microsoft.com/office/officeart/2005/8/layout/hierarchy1"/>
    <dgm:cxn modelId="{1FC18D20-83A2-4582-9BA2-B525449A37E2}" type="presOf" srcId="{61AE9D7A-674E-4226-A145-A08BE8EC4B8E}" destId="{544AC645-C05B-43AC-A399-7809AE9A51A7}" srcOrd="0" destOrd="0" presId="urn:microsoft.com/office/officeart/2005/8/layout/hierarchy1"/>
    <dgm:cxn modelId="{E3D1436D-4265-4AB2-A982-37B83DE0F08E}" srcId="{61AE9D7A-674E-4226-A145-A08BE8EC4B8E}" destId="{19CA4B24-EAD0-46D9-B24B-FF8F2C93DB42}" srcOrd="3" destOrd="0" parTransId="{79029016-EF0A-4462-AE4E-F452A3DB303D}" sibTransId="{5871928B-5C2B-4DFE-81C8-5659D35CD8A2}"/>
    <dgm:cxn modelId="{EFC34319-8E09-41B8-B5D1-E64682713703}" type="presOf" srcId="{25E87A2F-D151-4A66-81D5-1F17147B0F1C}" destId="{4F1205F9-2BBC-45F6-8159-E53D3A648D83}" srcOrd="0" destOrd="0" presId="urn:microsoft.com/office/officeart/2005/8/layout/hierarchy1"/>
    <dgm:cxn modelId="{EF77392E-91DF-4838-9F20-A2BC2BBDD098}" srcId="{61AE9D7A-674E-4226-A145-A08BE8EC4B8E}" destId="{25E87A2F-D151-4A66-81D5-1F17147B0F1C}" srcOrd="4" destOrd="0" parTransId="{18867038-8163-43F8-AAE6-0EF7D3DB92EB}" sibTransId="{40FADD45-D214-4D93-8E2F-8FEB0A5D52F4}"/>
    <dgm:cxn modelId="{FBAB0552-B50E-410B-8F3A-BDC76AD73781}" srcId="{3B3DFADC-433F-400A-A1A9-CFE5C8B079A3}" destId="{61AE9D7A-674E-4226-A145-A08BE8EC4B8E}" srcOrd="0" destOrd="0" parTransId="{F57F6510-96DB-4DCD-923C-F5E65033FB6D}" sibTransId="{101A728F-6CAF-42CA-9CC0-8E44A0E3D8E6}"/>
    <dgm:cxn modelId="{89B3E1C4-1668-49A3-9DE9-F789195FD8B9}" type="presOf" srcId="{19CA4B24-EAD0-46D9-B24B-FF8F2C93DB42}" destId="{42438F5E-78F7-44C8-8D84-B298FFDF4805}" srcOrd="0" destOrd="0" presId="urn:microsoft.com/office/officeart/2005/8/layout/hierarchy1"/>
    <dgm:cxn modelId="{BFB132C2-7988-42E1-91D6-0F2FC73C9C33}" srcId="{61AE9D7A-674E-4226-A145-A08BE8EC4B8E}" destId="{76B0DBE5-23B3-4F5A-83E0-BFCC47A5CD35}" srcOrd="2" destOrd="0" parTransId="{C22F014F-3615-4B13-8AF1-264C48361222}" sibTransId="{2B4F29D8-36DD-4F0C-9123-807149E5EF3A}"/>
    <dgm:cxn modelId="{7ED85165-15D1-49F8-ABB7-523EDBE85BE6}" srcId="{61AE9D7A-674E-4226-A145-A08BE8EC4B8E}" destId="{3FF355A1-C087-4888-9312-DC467A3C2102}" srcOrd="0" destOrd="0" parTransId="{E5ED5E19-E098-4F91-89F0-42531DB42677}" sibTransId="{4EED174A-8E5A-4679-91F1-F55060A475D4}"/>
    <dgm:cxn modelId="{DB454733-2C91-42DA-808B-1245FEB14807}" srcId="{61AE9D7A-674E-4226-A145-A08BE8EC4B8E}" destId="{3FF14BBD-3046-4C29-BF60-AB289DB1F9CC}" srcOrd="1" destOrd="0" parTransId="{F26CB167-3927-4EC7-AD1F-764706FD6FCC}" sibTransId="{D0E6E18E-A60B-47ED-B68F-973F4FB00A01}"/>
    <dgm:cxn modelId="{A358010C-C14C-45FC-AEED-AA47AA3A8D40}" type="presOf" srcId="{F57F6510-96DB-4DCD-923C-F5E65033FB6D}" destId="{15C253F2-95CA-4494-9A01-78BBE4779C0F}" srcOrd="0" destOrd="0" presId="urn:microsoft.com/office/officeart/2005/8/layout/hierarchy1"/>
    <dgm:cxn modelId="{D65C412B-8F21-4874-873A-9CCED438DCEF}" srcId="{FCD38EB1-FBFB-4F90-AA38-7D3636026C3E}" destId="{3B3DFADC-433F-400A-A1A9-CFE5C8B079A3}" srcOrd="0" destOrd="0" parTransId="{BC551F42-616B-4B0E-B6E3-CA41C9B78BEE}" sibTransId="{2DF72E16-5FCB-4341-845F-9A62C4DAEA67}"/>
    <dgm:cxn modelId="{0D674A88-CE73-44C1-B6E9-F77E3342F36F}" type="presOf" srcId="{3FF14BBD-3046-4C29-BF60-AB289DB1F9CC}" destId="{F0521B34-42D5-4A70-B923-3C28877FFADF}" srcOrd="0" destOrd="0" presId="urn:microsoft.com/office/officeart/2005/8/layout/hierarchy1"/>
    <dgm:cxn modelId="{FB5BAB16-67B9-4DBE-8A92-BC7E12841A33}" type="presOf" srcId="{79029016-EF0A-4462-AE4E-F452A3DB303D}" destId="{71B57021-5039-4137-91CC-C9C15C618762}" srcOrd="0" destOrd="0" presId="urn:microsoft.com/office/officeart/2005/8/layout/hierarchy1"/>
    <dgm:cxn modelId="{857D77C7-5E5E-4691-8C68-B10341E2C507}" type="presOf" srcId="{FCD38EB1-FBFB-4F90-AA38-7D3636026C3E}" destId="{48730862-8FCF-4EFB-9233-76616F7C35B4}" srcOrd="0" destOrd="0" presId="urn:microsoft.com/office/officeart/2005/8/layout/hierarchy1"/>
    <dgm:cxn modelId="{7D48D7B3-3ECB-43D2-BA8E-AE04A23CD848}" type="presOf" srcId="{18867038-8163-43F8-AAE6-0EF7D3DB92EB}" destId="{0F03E8B3-E616-4DB8-982A-A438D9CD2EAB}" srcOrd="0" destOrd="0" presId="urn:microsoft.com/office/officeart/2005/8/layout/hierarchy1"/>
    <dgm:cxn modelId="{6D43465E-DE2E-49C5-B7BC-E4D5100AFAAD}" type="presParOf" srcId="{48730862-8FCF-4EFB-9233-76616F7C35B4}" destId="{5376F0BA-C8EA-4BA9-96CE-A2D9F5CD858C}" srcOrd="0" destOrd="0" presId="urn:microsoft.com/office/officeart/2005/8/layout/hierarchy1"/>
    <dgm:cxn modelId="{D04D9F77-1E6B-4A69-A60B-DCE9596AB72A}" type="presParOf" srcId="{5376F0BA-C8EA-4BA9-96CE-A2D9F5CD858C}" destId="{CCB977E4-1D67-4E69-AC89-2711293A1E8F}" srcOrd="0" destOrd="0" presId="urn:microsoft.com/office/officeart/2005/8/layout/hierarchy1"/>
    <dgm:cxn modelId="{5FEE3D48-A9E6-4C35-86B3-EC090EF0C64D}" type="presParOf" srcId="{CCB977E4-1D67-4E69-AC89-2711293A1E8F}" destId="{F534DA96-FBA4-465E-9774-CAA44322ADD0}" srcOrd="0" destOrd="0" presId="urn:microsoft.com/office/officeart/2005/8/layout/hierarchy1"/>
    <dgm:cxn modelId="{36B9B83F-C795-42A2-8C58-A150C5805CE7}" type="presParOf" srcId="{CCB977E4-1D67-4E69-AC89-2711293A1E8F}" destId="{BA51EDC7-AC8F-487A-9515-87B8DE4439E7}" srcOrd="1" destOrd="0" presId="urn:microsoft.com/office/officeart/2005/8/layout/hierarchy1"/>
    <dgm:cxn modelId="{6E7CF508-2E12-45D5-8CD4-8F23BE6D5D6E}" type="presParOf" srcId="{5376F0BA-C8EA-4BA9-96CE-A2D9F5CD858C}" destId="{0A9ECA36-1CBC-45DB-A3C2-EA505C47FADE}" srcOrd="1" destOrd="0" presId="urn:microsoft.com/office/officeart/2005/8/layout/hierarchy1"/>
    <dgm:cxn modelId="{973F067F-8316-4DDB-95A8-3B7C797D82BB}" type="presParOf" srcId="{0A9ECA36-1CBC-45DB-A3C2-EA505C47FADE}" destId="{15C253F2-95CA-4494-9A01-78BBE4779C0F}" srcOrd="0" destOrd="0" presId="urn:microsoft.com/office/officeart/2005/8/layout/hierarchy1"/>
    <dgm:cxn modelId="{705EB892-FD12-4D51-AA7C-26796E2A6365}" type="presParOf" srcId="{0A9ECA36-1CBC-45DB-A3C2-EA505C47FADE}" destId="{8F808784-79CE-403A-8DC1-7841371D240A}" srcOrd="1" destOrd="0" presId="urn:microsoft.com/office/officeart/2005/8/layout/hierarchy1"/>
    <dgm:cxn modelId="{CC98F9D4-982A-4CF2-BD57-46EBE8C34A74}" type="presParOf" srcId="{8F808784-79CE-403A-8DC1-7841371D240A}" destId="{BF1A4B02-4AB0-473A-B91B-ECC24E5ADA1A}" srcOrd="0" destOrd="0" presId="urn:microsoft.com/office/officeart/2005/8/layout/hierarchy1"/>
    <dgm:cxn modelId="{1800B63B-E45F-4A00-9BBE-01E67C529AF4}" type="presParOf" srcId="{BF1A4B02-4AB0-473A-B91B-ECC24E5ADA1A}" destId="{CC4B6F18-85E6-4BE1-B9C0-D71AF6C8C699}" srcOrd="0" destOrd="0" presId="urn:microsoft.com/office/officeart/2005/8/layout/hierarchy1"/>
    <dgm:cxn modelId="{1E4D0755-A08E-4D7F-A0B1-49F3339BFCB1}" type="presParOf" srcId="{BF1A4B02-4AB0-473A-B91B-ECC24E5ADA1A}" destId="{544AC645-C05B-43AC-A399-7809AE9A51A7}" srcOrd="1" destOrd="0" presId="urn:microsoft.com/office/officeart/2005/8/layout/hierarchy1"/>
    <dgm:cxn modelId="{867C19A7-3B1D-4AAC-A2A4-D9F5119E6BF7}" type="presParOf" srcId="{8F808784-79CE-403A-8DC1-7841371D240A}" destId="{4B2B92C1-B95E-479C-A9CD-1369BB0B8502}" srcOrd="1" destOrd="0" presId="urn:microsoft.com/office/officeart/2005/8/layout/hierarchy1"/>
    <dgm:cxn modelId="{5C4CDC25-DD5A-4AF9-BA62-3B0C060900FE}" type="presParOf" srcId="{4B2B92C1-B95E-479C-A9CD-1369BB0B8502}" destId="{C109D580-E7E8-41CA-ABA2-7FDB3D92C58C}" srcOrd="0" destOrd="0" presId="urn:microsoft.com/office/officeart/2005/8/layout/hierarchy1"/>
    <dgm:cxn modelId="{7675767C-EB59-449E-ACC6-45E22F8DB991}" type="presParOf" srcId="{4B2B92C1-B95E-479C-A9CD-1369BB0B8502}" destId="{70748A68-231B-4C87-BAE7-261644DE885E}" srcOrd="1" destOrd="0" presId="urn:microsoft.com/office/officeart/2005/8/layout/hierarchy1"/>
    <dgm:cxn modelId="{00CAC0D1-4211-4948-B1CC-2250EEBC32E4}" type="presParOf" srcId="{70748A68-231B-4C87-BAE7-261644DE885E}" destId="{417A0B83-A5CB-443E-81FD-DAFB32FEA853}" srcOrd="0" destOrd="0" presId="urn:microsoft.com/office/officeart/2005/8/layout/hierarchy1"/>
    <dgm:cxn modelId="{8B82243C-6833-482C-8F02-746E8376B179}" type="presParOf" srcId="{417A0B83-A5CB-443E-81FD-DAFB32FEA853}" destId="{0C557A32-A321-4D21-BA1B-EF5C57D7E5E4}" srcOrd="0" destOrd="0" presId="urn:microsoft.com/office/officeart/2005/8/layout/hierarchy1"/>
    <dgm:cxn modelId="{29E8B173-EFDF-4DBA-8433-6CCD03EE2854}" type="presParOf" srcId="{417A0B83-A5CB-443E-81FD-DAFB32FEA853}" destId="{1B34CB56-D164-4C59-A252-E8D1FA028511}" srcOrd="1" destOrd="0" presId="urn:microsoft.com/office/officeart/2005/8/layout/hierarchy1"/>
    <dgm:cxn modelId="{E177AD78-330F-4192-8154-691B14CEA700}" type="presParOf" srcId="{70748A68-231B-4C87-BAE7-261644DE885E}" destId="{C57972F6-C690-49CD-9177-3CC8A87763C2}" srcOrd="1" destOrd="0" presId="urn:microsoft.com/office/officeart/2005/8/layout/hierarchy1"/>
    <dgm:cxn modelId="{0F752D54-98C9-4F27-9280-6D022301756C}" type="presParOf" srcId="{4B2B92C1-B95E-479C-A9CD-1369BB0B8502}" destId="{19AA0488-3826-45D5-A470-2D74A76B3150}" srcOrd="2" destOrd="0" presId="urn:microsoft.com/office/officeart/2005/8/layout/hierarchy1"/>
    <dgm:cxn modelId="{6DADAAB3-1BDE-404D-BDC6-515AC9FD6533}" type="presParOf" srcId="{4B2B92C1-B95E-479C-A9CD-1369BB0B8502}" destId="{B47F933B-41F7-4A8D-9C26-FBC83C0020A0}" srcOrd="3" destOrd="0" presId="urn:microsoft.com/office/officeart/2005/8/layout/hierarchy1"/>
    <dgm:cxn modelId="{CEAAA4A8-D280-4350-AC9C-A24B414E1038}" type="presParOf" srcId="{B47F933B-41F7-4A8D-9C26-FBC83C0020A0}" destId="{0BCF604B-C1C8-4EA9-92B2-0D31DD387AC1}" srcOrd="0" destOrd="0" presId="urn:microsoft.com/office/officeart/2005/8/layout/hierarchy1"/>
    <dgm:cxn modelId="{CD832890-4109-4DB2-8D9C-2B84FE12ADB1}" type="presParOf" srcId="{0BCF604B-C1C8-4EA9-92B2-0D31DD387AC1}" destId="{DE8EEF26-DBCE-46BF-AF3E-587FD6D420E5}" srcOrd="0" destOrd="0" presId="urn:microsoft.com/office/officeart/2005/8/layout/hierarchy1"/>
    <dgm:cxn modelId="{CF4716FC-8591-437B-B4D2-DED36DC589E7}" type="presParOf" srcId="{0BCF604B-C1C8-4EA9-92B2-0D31DD387AC1}" destId="{F0521B34-42D5-4A70-B923-3C28877FFADF}" srcOrd="1" destOrd="0" presId="urn:microsoft.com/office/officeart/2005/8/layout/hierarchy1"/>
    <dgm:cxn modelId="{1A35BF91-6298-4457-99AD-CAD8BB55CC80}" type="presParOf" srcId="{B47F933B-41F7-4A8D-9C26-FBC83C0020A0}" destId="{D4FC7611-CD3C-48A7-BB62-4E48FF8DD949}" srcOrd="1" destOrd="0" presId="urn:microsoft.com/office/officeart/2005/8/layout/hierarchy1"/>
    <dgm:cxn modelId="{4B09817C-5C04-4A3D-8E3D-D9C204525D1D}" type="presParOf" srcId="{4B2B92C1-B95E-479C-A9CD-1369BB0B8502}" destId="{4368F7ED-D534-4921-8F7B-FA430FD05A17}" srcOrd="4" destOrd="0" presId="urn:microsoft.com/office/officeart/2005/8/layout/hierarchy1"/>
    <dgm:cxn modelId="{A9DD110B-4D10-4714-BDC7-46B6DE798C75}" type="presParOf" srcId="{4B2B92C1-B95E-479C-A9CD-1369BB0B8502}" destId="{2034E4BB-6939-4F71-AA51-67D0E4F73BD8}" srcOrd="5" destOrd="0" presId="urn:microsoft.com/office/officeart/2005/8/layout/hierarchy1"/>
    <dgm:cxn modelId="{9BEE0982-7559-4927-894A-244F6D2DCCFC}" type="presParOf" srcId="{2034E4BB-6939-4F71-AA51-67D0E4F73BD8}" destId="{C78BBDB3-E568-43A0-B109-98515D52E85F}" srcOrd="0" destOrd="0" presId="urn:microsoft.com/office/officeart/2005/8/layout/hierarchy1"/>
    <dgm:cxn modelId="{49775551-E318-4465-91AB-CE3DF7BEA50C}" type="presParOf" srcId="{C78BBDB3-E568-43A0-B109-98515D52E85F}" destId="{DB01C237-51E8-4DBF-BA89-7E78FF8905DA}" srcOrd="0" destOrd="0" presId="urn:microsoft.com/office/officeart/2005/8/layout/hierarchy1"/>
    <dgm:cxn modelId="{9213B0B8-67CC-4CFD-A67E-D26BC44AB655}" type="presParOf" srcId="{C78BBDB3-E568-43A0-B109-98515D52E85F}" destId="{956485B6-40B6-4EDB-A091-E2941C939CDB}" srcOrd="1" destOrd="0" presId="urn:microsoft.com/office/officeart/2005/8/layout/hierarchy1"/>
    <dgm:cxn modelId="{7F3993E4-2EAE-4121-8C43-A5E95BA4EEB2}" type="presParOf" srcId="{2034E4BB-6939-4F71-AA51-67D0E4F73BD8}" destId="{64E8A1CB-8DAE-44E1-A20A-631D72A92EE0}" srcOrd="1" destOrd="0" presId="urn:microsoft.com/office/officeart/2005/8/layout/hierarchy1"/>
    <dgm:cxn modelId="{234FF5FB-CF52-41F9-8394-8E5D43A7D7CC}" type="presParOf" srcId="{4B2B92C1-B95E-479C-A9CD-1369BB0B8502}" destId="{71B57021-5039-4137-91CC-C9C15C618762}" srcOrd="6" destOrd="0" presId="urn:microsoft.com/office/officeart/2005/8/layout/hierarchy1"/>
    <dgm:cxn modelId="{718D1A9F-299A-4FD9-9D30-69A79C1C338C}" type="presParOf" srcId="{4B2B92C1-B95E-479C-A9CD-1369BB0B8502}" destId="{58DD97BA-1F88-4DF2-904D-BEF64FE8FDFA}" srcOrd="7" destOrd="0" presId="urn:microsoft.com/office/officeart/2005/8/layout/hierarchy1"/>
    <dgm:cxn modelId="{C9087DDE-60C7-4745-AF38-B43454D22435}" type="presParOf" srcId="{58DD97BA-1F88-4DF2-904D-BEF64FE8FDFA}" destId="{2474D258-4CF4-4C5F-8210-68959358AFD3}" srcOrd="0" destOrd="0" presId="urn:microsoft.com/office/officeart/2005/8/layout/hierarchy1"/>
    <dgm:cxn modelId="{2C3F5C20-A028-4E2F-84BC-99541293EFFF}" type="presParOf" srcId="{2474D258-4CF4-4C5F-8210-68959358AFD3}" destId="{CC56AA4B-E407-4FA0-8C67-8A449DBF5D8D}" srcOrd="0" destOrd="0" presId="urn:microsoft.com/office/officeart/2005/8/layout/hierarchy1"/>
    <dgm:cxn modelId="{BADCC757-9314-495B-8E7F-40099789FB68}" type="presParOf" srcId="{2474D258-4CF4-4C5F-8210-68959358AFD3}" destId="{42438F5E-78F7-44C8-8D84-B298FFDF4805}" srcOrd="1" destOrd="0" presId="urn:microsoft.com/office/officeart/2005/8/layout/hierarchy1"/>
    <dgm:cxn modelId="{CA734A22-911E-4900-8C81-4831E42BEC25}" type="presParOf" srcId="{58DD97BA-1F88-4DF2-904D-BEF64FE8FDFA}" destId="{DF35319D-4333-4C8A-8459-FC90D0BE8B2A}" srcOrd="1" destOrd="0" presId="urn:microsoft.com/office/officeart/2005/8/layout/hierarchy1"/>
    <dgm:cxn modelId="{82F45840-474F-4FF8-9968-6379B20C8EDD}" type="presParOf" srcId="{4B2B92C1-B95E-479C-A9CD-1369BB0B8502}" destId="{0F03E8B3-E616-4DB8-982A-A438D9CD2EAB}" srcOrd="8" destOrd="0" presId="urn:microsoft.com/office/officeart/2005/8/layout/hierarchy1"/>
    <dgm:cxn modelId="{9DDC6E7B-2585-4F75-9654-515B941B3F3A}" type="presParOf" srcId="{4B2B92C1-B95E-479C-A9CD-1369BB0B8502}" destId="{0140045F-7130-47E2-B570-683E21BCDC3D}" srcOrd="9" destOrd="0" presId="urn:microsoft.com/office/officeart/2005/8/layout/hierarchy1"/>
    <dgm:cxn modelId="{B0195628-7724-408F-8A28-C534C771285A}" type="presParOf" srcId="{0140045F-7130-47E2-B570-683E21BCDC3D}" destId="{9FB52BBB-ADF2-4165-B062-4CC7EB39899A}" srcOrd="0" destOrd="0" presId="urn:microsoft.com/office/officeart/2005/8/layout/hierarchy1"/>
    <dgm:cxn modelId="{5F45C825-A52D-4C1A-8AF8-042B2A3745CF}" type="presParOf" srcId="{9FB52BBB-ADF2-4165-B062-4CC7EB39899A}" destId="{D1D45785-4BB2-418F-B87E-61F6979DF8C8}" srcOrd="0" destOrd="0" presId="urn:microsoft.com/office/officeart/2005/8/layout/hierarchy1"/>
    <dgm:cxn modelId="{31263966-1763-4DD8-B7C2-A89AC0C9954B}" type="presParOf" srcId="{9FB52BBB-ADF2-4165-B062-4CC7EB39899A}" destId="{4F1205F9-2BBC-45F6-8159-E53D3A648D83}" srcOrd="1" destOrd="0" presId="urn:microsoft.com/office/officeart/2005/8/layout/hierarchy1"/>
    <dgm:cxn modelId="{15069647-08EA-4F4C-9652-E41EFF0EB21F}" type="presParOf" srcId="{0140045F-7130-47E2-B570-683E21BCDC3D}" destId="{263BB86F-CEBA-48DA-BF33-E61EDFC223CE}" srcOrd="1" destOrd="0" presId="urn:microsoft.com/office/officeart/2005/8/layout/hierarchy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03E8B3-E616-4DB8-982A-A438D9CD2EAB}">
      <dsp:nvSpPr>
        <dsp:cNvPr id="0" name=""/>
        <dsp:cNvSpPr/>
      </dsp:nvSpPr>
      <dsp:spPr>
        <a:xfrm>
          <a:off x="2574149" y="1643065"/>
          <a:ext cx="2276756" cy="486070"/>
        </a:xfrm>
        <a:custGeom>
          <a:avLst/>
          <a:gdLst/>
          <a:ahLst/>
          <a:cxnLst/>
          <a:rect l="0" t="0" r="0" b="0"/>
          <a:pathLst>
            <a:path>
              <a:moveTo>
                <a:pt x="0" y="0"/>
              </a:moveTo>
              <a:lnTo>
                <a:pt x="0" y="383295"/>
              </a:lnTo>
              <a:lnTo>
                <a:pt x="2634532" y="383295"/>
              </a:lnTo>
              <a:lnTo>
                <a:pt x="2634532" y="56245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1B57021-5039-4137-91CC-C9C15C618762}">
      <dsp:nvSpPr>
        <dsp:cNvPr id="0" name=""/>
        <dsp:cNvSpPr/>
      </dsp:nvSpPr>
      <dsp:spPr>
        <a:xfrm>
          <a:off x="2574149" y="1643065"/>
          <a:ext cx="1304321" cy="486070"/>
        </a:xfrm>
        <a:custGeom>
          <a:avLst/>
          <a:gdLst/>
          <a:ahLst/>
          <a:cxnLst/>
          <a:rect l="0" t="0" r="0" b="0"/>
          <a:pathLst>
            <a:path>
              <a:moveTo>
                <a:pt x="0" y="0"/>
              </a:moveTo>
              <a:lnTo>
                <a:pt x="0" y="383295"/>
              </a:lnTo>
              <a:lnTo>
                <a:pt x="1509286" y="383295"/>
              </a:lnTo>
              <a:lnTo>
                <a:pt x="1509286" y="56245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368F7ED-D534-4921-8F7B-FA430FD05A17}">
      <dsp:nvSpPr>
        <dsp:cNvPr id="0" name=""/>
        <dsp:cNvSpPr/>
      </dsp:nvSpPr>
      <dsp:spPr>
        <a:xfrm>
          <a:off x="2574149" y="1643065"/>
          <a:ext cx="164539" cy="486070"/>
        </a:xfrm>
        <a:custGeom>
          <a:avLst/>
          <a:gdLst/>
          <a:ahLst/>
          <a:cxnLst/>
          <a:rect l="0" t="0" r="0" b="0"/>
          <a:pathLst>
            <a:path>
              <a:moveTo>
                <a:pt x="0" y="0"/>
              </a:moveTo>
              <a:lnTo>
                <a:pt x="0" y="383295"/>
              </a:lnTo>
              <a:lnTo>
                <a:pt x="190395" y="383295"/>
              </a:lnTo>
              <a:lnTo>
                <a:pt x="190395" y="56245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9AA0488-3826-45D5-A470-2D74A76B3150}">
      <dsp:nvSpPr>
        <dsp:cNvPr id="0" name=""/>
        <dsp:cNvSpPr/>
      </dsp:nvSpPr>
      <dsp:spPr>
        <a:xfrm>
          <a:off x="1492504" y="1643065"/>
          <a:ext cx="1081645" cy="486070"/>
        </a:xfrm>
        <a:custGeom>
          <a:avLst/>
          <a:gdLst/>
          <a:ahLst/>
          <a:cxnLst/>
          <a:rect l="0" t="0" r="0" b="0"/>
          <a:pathLst>
            <a:path>
              <a:moveTo>
                <a:pt x="1251618" y="0"/>
              </a:moveTo>
              <a:lnTo>
                <a:pt x="1251618" y="383295"/>
              </a:lnTo>
              <a:lnTo>
                <a:pt x="0" y="383295"/>
              </a:lnTo>
              <a:lnTo>
                <a:pt x="0" y="56245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109D580-E7E8-41CA-ABA2-7FDB3D92C58C}">
      <dsp:nvSpPr>
        <dsp:cNvPr id="0" name=""/>
        <dsp:cNvSpPr/>
      </dsp:nvSpPr>
      <dsp:spPr>
        <a:xfrm>
          <a:off x="355529" y="1643065"/>
          <a:ext cx="2218619" cy="486070"/>
        </a:xfrm>
        <a:custGeom>
          <a:avLst/>
          <a:gdLst/>
          <a:ahLst/>
          <a:cxnLst/>
          <a:rect l="0" t="0" r="0" b="0"/>
          <a:pathLst>
            <a:path>
              <a:moveTo>
                <a:pt x="2567260" y="0"/>
              </a:moveTo>
              <a:lnTo>
                <a:pt x="2567260" y="383295"/>
              </a:lnTo>
              <a:lnTo>
                <a:pt x="0" y="383295"/>
              </a:lnTo>
              <a:lnTo>
                <a:pt x="0" y="56245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5C253F2-95CA-4494-9A01-78BBE4779C0F}">
      <dsp:nvSpPr>
        <dsp:cNvPr id="0" name=""/>
        <dsp:cNvSpPr/>
      </dsp:nvSpPr>
      <dsp:spPr>
        <a:xfrm>
          <a:off x="2528429" y="811559"/>
          <a:ext cx="91440" cy="486070"/>
        </a:xfrm>
        <a:custGeom>
          <a:avLst/>
          <a:gdLst/>
          <a:ahLst/>
          <a:cxnLst/>
          <a:rect l="0" t="0" r="0" b="0"/>
          <a:pathLst>
            <a:path>
              <a:moveTo>
                <a:pt x="45720" y="0"/>
              </a:moveTo>
              <a:lnTo>
                <a:pt x="45720" y="56245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534DA96-FBA4-465E-9774-CAA44322ADD0}">
      <dsp:nvSpPr>
        <dsp:cNvPr id="0" name=""/>
        <dsp:cNvSpPr/>
      </dsp:nvSpPr>
      <dsp:spPr>
        <a:xfrm>
          <a:off x="2160803" y="436992"/>
          <a:ext cx="826693" cy="37456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BA51EDC7-AC8F-487A-9515-87B8DE4439E7}">
      <dsp:nvSpPr>
        <dsp:cNvPr id="0" name=""/>
        <dsp:cNvSpPr/>
      </dsp:nvSpPr>
      <dsp:spPr>
        <a:xfrm>
          <a:off x="2346503" y="613407"/>
          <a:ext cx="826693" cy="374567"/>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b="0" i="0" kern="1200">
              <a:solidFill>
                <a:sysClr val="windowText" lastClr="000000">
                  <a:hueOff val="0"/>
                  <a:satOff val="0"/>
                  <a:lumOff val="0"/>
                  <a:alphaOff val="0"/>
                </a:sysClr>
              </a:solidFill>
              <a:latin typeface="Calibri"/>
              <a:ea typeface="+mn-ea"/>
              <a:cs typeface="+mn-cs"/>
            </a:rPr>
            <a:t>Chairman</a:t>
          </a:r>
          <a:endParaRPr lang="en-US" sz="600" kern="1200">
            <a:solidFill>
              <a:sysClr val="windowText" lastClr="000000">
                <a:hueOff val="0"/>
                <a:satOff val="0"/>
                <a:lumOff val="0"/>
                <a:alphaOff val="0"/>
              </a:sysClr>
            </a:solidFill>
            <a:latin typeface="Calibri"/>
            <a:ea typeface="+mn-ea"/>
            <a:cs typeface="+mn-cs"/>
          </a:endParaRPr>
        </a:p>
      </dsp:txBody>
      <dsp:txXfrm>
        <a:off x="2357474" y="624378"/>
        <a:ext cx="804751" cy="352625"/>
      </dsp:txXfrm>
    </dsp:sp>
    <dsp:sp modelId="{CC4B6F18-85E6-4BE1-B9C0-D71AF6C8C699}">
      <dsp:nvSpPr>
        <dsp:cNvPr id="0" name=""/>
        <dsp:cNvSpPr/>
      </dsp:nvSpPr>
      <dsp:spPr>
        <a:xfrm>
          <a:off x="2165157" y="1297630"/>
          <a:ext cx="817985" cy="34543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44AC645-C05B-43AC-A399-7809AE9A51A7}">
      <dsp:nvSpPr>
        <dsp:cNvPr id="0" name=""/>
        <dsp:cNvSpPr/>
      </dsp:nvSpPr>
      <dsp:spPr>
        <a:xfrm>
          <a:off x="2350857" y="1474045"/>
          <a:ext cx="817985" cy="345435"/>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hueOff val="0"/>
                  <a:satOff val="0"/>
                  <a:lumOff val="0"/>
                  <a:alphaOff val="0"/>
                </a:sysClr>
              </a:solidFill>
              <a:latin typeface="Calibri"/>
              <a:ea typeface="+mn-ea"/>
              <a:cs typeface="+mn-cs"/>
            </a:rPr>
            <a:t>Deputy Chairman</a:t>
          </a:r>
        </a:p>
      </dsp:txBody>
      <dsp:txXfrm>
        <a:off x="2360974" y="1484162"/>
        <a:ext cx="797751" cy="325201"/>
      </dsp:txXfrm>
    </dsp:sp>
    <dsp:sp modelId="{0C557A32-A321-4D21-BA1B-EF5C57D7E5E4}">
      <dsp:nvSpPr>
        <dsp:cNvPr id="0" name=""/>
        <dsp:cNvSpPr/>
      </dsp:nvSpPr>
      <dsp:spPr>
        <a:xfrm>
          <a:off x="3678" y="2129135"/>
          <a:ext cx="703701" cy="41353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1B34CB56-D164-4C59-A252-E8D1FA028511}">
      <dsp:nvSpPr>
        <dsp:cNvPr id="0" name=""/>
        <dsp:cNvSpPr/>
      </dsp:nvSpPr>
      <dsp:spPr>
        <a:xfrm>
          <a:off x="189379" y="2305551"/>
          <a:ext cx="703701" cy="413537"/>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k-SK" sz="600" kern="1200">
              <a:solidFill>
                <a:sysClr val="windowText" lastClr="000000">
                  <a:hueOff val="0"/>
                  <a:satOff val="0"/>
                  <a:lumOff val="0"/>
                  <a:alphaOff val="0"/>
                </a:sysClr>
              </a:solidFill>
              <a:latin typeface="Calibri"/>
              <a:ea typeface="+mn-ea"/>
              <a:cs typeface="+mn-cs"/>
            </a:rPr>
            <a:t>Administrative Department</a:t>
          </a:r>
          <a:endParaRPr lang="en-US" sz="600" kern="1200">
            <a:solidFill>
              <a:sysClr val="windowText" lastClr="000000">
                <a:hueOff val="0"/>
                <a:satOff val="0"/>
                <a:lumOff val="0"/>
                <a:alphaOff val="0"/>
              </a:sysClr>
            </a:solidFill>
            <a:latin typeface="Calibri"/>
            <a:ea typeface="+mn-ea"/>
            <a:cs typeface="+mn-cs"/>
          </a:endParaRPr>
        </a:p>
      </dsp:txBody>
      <dsp:txXfrm>
        <a:off x="201491" y="2317663"/>
        <a:ext cx="679477" cy="389313"/>
      </dsp:txXfrm>
    </dsp:sp>
    <dsp:sp modelId="{DE8EEF26-DBCE-46BF-AF3E-587FD6D420E5}">
      <dsp:nvSpPr>
        <dsp:cNvPr id="0" name=""/>
        <dsp:cNvSpPr/>
      </dsp:nvSpPr>
      <dsp:spPr>
        <a:xfrm>
          <a:off x="1078781" y="2129135"/>
          <a:ext cx="827445" cy="422451"/>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0521B34-42D5-4A70-B923-3C28877FFADF}">
      <dsp:nvSpPr>
        <dsp:cNvPr id="0" name=""/>
        <dsp:cNvSpPr/>
      </dsp:nvSpPr>
      <dsp:spPr>
        <a:xfrm>
          <a:off x="1264481" y="2305551"/>
          <a:ext cx="827445" cy="422451"/>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k-SK" sz="600" kern="1200">
              <a:solidFill>
                <a:sysClr val="windowText" lastClr="000000">
                  <a:hueOff val="0"/>
                  <a:satOff val="0"/>
                  <a:lumOff val="0"/>
                  <a:alphaOff val="0"/>
                </a:sysClr>
              </a:solidFill>
              <a:latin typeface="Calibri"/>
              <a:ea typeface="+mn-ea"/>
              <a:cs typeface="+mn-cs"/>
            </a:rPr>
            <a:t>Trademarks, Geographical Indications and Designs Department</a:t>
          </a:r>
          <a:endParaRPr lang="en-US" sz="600" kern="1200">
            <a:solidFill>
              <a:sysClr val="windowText" lastClr="000000">
                <a:hueOff val="0"/>
                <a:satOff val="0"/>
                <a:lumOff val="0"/>
                <a:alphaOff val="0"/>
              </a:sysClr>
            </a:solidFill>
            <a:latin typeface="Calibri"/>
            <a:ea typeface="+mn-ea"/>
            <a:cs typeface="+mn-cs"/>
          </a:endParaRPr>
        </a:p>
      </dsp:txBody>
      <dsp:txXfrm>
        <a:off x="1276854" y="2317924"/>
        <a:ext cx="802699" cy="397705"/>
      </dsp:txXfrm>
    </dsp:sp>
    <dsp:sp modelId="{DB01C237-51E8-4DBF-BA89-7E78FF8905DA}">
      <dsp:nvSpPr>
        <dsp:cNvPr id="0" name=""/>
        <dsp:cNvSpPr/>
      </dsp:nvSpPr>
      <dsp:spPr>
        <a:xfrm>
          <a:off x="2277627" y="2129135"/>
          <a:ext cx="922124" cy="438806"/>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956485B6-40B6-4EDB-A091-E2941C939CDB}">
      <dsp:nvSpPr>
        <dsp:cNvPr id="0" name=""/>
        <dsp:cNvSpPr/>
      </dsp:nvSpPr>
      <dsp:spPr>
        <a:xfrm>
          <a:off x="2463327" y="2305551"/>
          <a:ext cx="922124" cy="438806"/>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k-SK" sz="600" kern="1200">
              <a:solidFill>
                <a:sysClr val="windowText" lastClr="000000">
                  <a:hueOff val="0"/>
                  <a:satOff val="0"/>
                  <a:lumOff val="0"/>
                  <a:alphaOff val="0"/>
                </a:sysClr>
              </a:solidFill>
              <a:latin typeface="Calibri"/>
              <a:ea typeface="+mn-ea"/>
              <a:cs typeface="+mn-cs"/>
            </a:rPr>
            <a:t>Inventions</a:t>
          </a:r>
          <a:r>
            <a:rPr lang="en-US" sz="600" kern="1200">
              <a:solidFill>
                <a:sysClr val="windowText" lastClr="000000">
                  <a:hueOff val="0"/>
                  <a:satOff val="0"/>
                  <a:lumOff val="0"/>
                  <a:alphaOff val="0"/>
                </a:sysClr>
              </a:solidFill>
              <a:latin typeface="Calibri"/>
              <a:ea typeface="+mn-ea"/>
              <a:cs typeface="+mn-cs"/>
            </a:rPr>
            <a:t>,</a:t>
          </a:r>
          <a:r>
            <a:rPr lang="sk-SK" sz="600" kern="1200">
              <a:solidFill>
                <a:sysClr val="windowText" lastClr="000000">
                  <a:hueOff val="0"/>
                  <a:satOff val="0"/>
                  <a:lumOff val="0"/>
                  <a:alphaOff val="0"/>
                </a:sysClr>
              </a:solidFill>
              <a:latin typeface="Calibri"/>
              <a:ea typeface="+mn-ea"/>
              <a:cs typeface="+mn-cs"/>
            </a:rPr>
            <a:t> New Plant Varieties and Animal Breeds Department</a:t>
          </a:r>
          <a:endParaRPr lang="en-US" sz="600" kern="1200">
            <a:solidFill>
              <a:sysClr val="windowText" lastClr="000000">
                <a:hueOff val="0"/>
                <a:satOff val="0"/>
                <a:lumOff val="0"/>
                <a:alphaOff val="0"/>
              </a:sysClr>
            </a:solidFill>
            <a:latin typeface="Calibri"/>
            <a:ea typeface="+mn-ea"/>
            <a:cs typeface="+mn-cs"/>
          </a:endParaRPr>
        </a:p>
      </dsp:txBody>
      <dsp:txXfrm>
        <a:off x="2476179" y="2318403"/>
        <a:ext cx="896420" cy="413102"/>
      </dsp:txXfrm>
    </dsp:sp>
    <dsp:sp modelId="{CC56AA4B-E407-4FA0-8C67-8A449DBF5D8D}">
      <dsp:nvSpPr>
        <dsp:cNvPr id="0" name=""/>
        <dsp:cNvSpPr/>
      </dsp:nvSpPr>
      <dsp:spPr>
        <a:xfrm>
          <a:off x="3571152" y="2129135"/>
          <a:ext cx="614638" cy="427376"/>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42438F5E-78F7-44C8-8D84-B298FFDF4805}">
      <dsp:nvSpPr>
        <dsp:cNvPr id="0" name=""/>
        <dsp:cNvSpPr/>
      </dsp:nvSpPr>
      <dsp:spPr>
        <a:xfrm>
          <a:off x="3756852" y="2305551"/>
          <a:ext cx="614638" cy="427376"/>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k-SK" sz="600" kern="1200">
              <a:solidFill>
                <a:sysClr val="windowText" lastClr="000000">
                  <a:hueOff val="0"/>
                  <a:satOff val="0"/>
                  <a:lumOff val="0"/>
                  <a:alphaOff val="0"/>
                </a:sysClr>
              </a:solidFill>
              <a:latin typeface="Calibri"/>
              <a:ea typeface="+mn-ea"/>
              <a:cs typeface="+mn-cs"/>
            </a:rPr>
            <a:t>Legal and International Relations Department</a:t>
          </a:r>
          <a:endParaRPr lang="en-US" sz="600" kern="1200">
            <a:solidFill>
              <a:sysClr val="windowText" lastClr="000000">
                <a:hueOff val="0"/>
                <a:satOff val="0"/>
                <a:lumOff val="0"/>
                <a:alphaOff val="0"/>
              </a:sysClr>
            </a:solidFill>
            <a:latin typeface="Calibri"/>
            <a:ea typeface="+mn-ea"/>
            <a:cs typeface="+mn-cs"/>
          </a:endParaRPr>
        </a:p>
      </dsp:txBody>
      <dsp:txXfrm>
        <a:off x="3769369" y="2318068"/>
        <a:ext cx="589604" cy="402342"/>
      </dsp:txXfrm>
    </dsp:sp>
    <dsp:sp modelId="{D1D45785-4BB2-418F-B87E-61F6979DF8C8}">
      <dsp:nvSpPr>
        <dsp:cNvPr id="0" name=""/>
        <dsp:cNvSpPr/>
      </dsp:nvSpPr>
      <dsp:spPr>
        <a:xfrm>
          <a:off x="4557191" y="2129135"/>
          <a:ext cx="587429" cy="42260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4F1205F9-2BBC-45F6-8159-E53D3A648D83}">
      <dsp:nvSpPr>
        <dsp:cNvPr id="0" name=""/>
        <dsp:cNvSpPr/>
      </dsp:nvSpPr>
      <dsp:spPr>
        <a:xfrm>
          <a:off x="4742891" y="2305551"/>
          <a:ext cx="587429" cy="422600"/>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22860" rIns="22860" bIns="22860" numCol="1" spcCol="1270" anchor="ctr" anchorCtr="0">
          <a:noAutofit/>
        </a:bodyPr>
        <a:lstStyle/>
        <a:p>
          <a:pPr lvl="0" algn="ctr" defTabSz="266700">
            <a:lnSpc>
              <a:spcPct val="90000"/>
            </a:lnSpc>
            <a:spcBef>
              <a:spcPct val="0"/>
            </a:spcBef>
            <a:spcAft>
              <a:spcPct val="35000"/>
            </a:spcAft>
          </a:pPr>
          <a:r>
            <a:rPr lang="sk-SK" sz="600" kern="1200">
              <a:solidFill>
                <a:sysClr val="windowText" lastClr="000000">
                  <a:hueOff val="0"/>
                  <a:satOff val="0"/>
                  <a:lumOff val="0"/>
                  <a:alphaOff val="0"/>
                </a:sysClr>
              </a:solidFill>
              <a:latin typeface="Calibri"/>
              <a:ea typeface="+mn-ea"/>
              <a:cs typeface="+mn-cs"/>
            </a:rPr>
            <a:t>Financial Department</a:t>
          </a:r>
          <a:endParaRPr lang="en-US" sz="600" kern="1200">
            <a:solidFill>
              <a:sysClr val="windowText" lastClr="000000">
                <a:hueOff val="0"/>
                <a:satOff val="0"/>
                <a:lumOff val="0"/>
                <a:alphaOff val="0"/>
              </a:sysClr>
            </a:solidFill>
            <a:latin typeface="Calibri"/>
            <a:ea typeface="+mn-ea"/>
            <a:cs typeface="+mn-cs"/>
          </a:endParaRPr>
        </a:p>
      </dsp:txBody>
      <dsp:txXfrm>
        <a:off x="4755269" y="2317929"/>
        <a:ext cx="562673" cy="39784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47F1-F8A5-412E-B764-92FEF99C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10390</Words>
  <Characters>59227</Characters>
  <Application>Microsoft Office Word</Application>
  <DocSecurity>0</DocSecurity>
  <Lines>493</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69479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GVETADZE Ketevan (EEAS-TBILISI)</cp:lastModifiedBy>
  <cp:revision>6</cp:revision>
  <cp:lastPrinted>2018-01-29T13:20:00Z</cp:lastPrinted>
  <dcterms:created xsi:type="dcterms:W3CDTF">2018-07-13T11:56:00Z</dcterms:created>
  <dcterms:modified xsi:type="dcterms:W3CDTF">2018-07-13T12:56:00Z</dcterms:modified>
</cp:coreProperties>
</file>